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7D" w:rsidRPr="00E1425D" w:rsidRDefault="00353C7D" w:rsidP="00E1425D">
      <w:pPr>
        <w:jc w:val="both"/>
        <w:rPr>
          <w:rFonts w:ascii="Times New Roman" w:hAnsi="Times New Roman"/>
          <w:sz w:val="28"/>
          <w:szCs w:val="28"/>
        </w:rPr>
      </w:pPr>
      <w:r w:rsidRPr="00E1425D">
        <w:rPr>
          <w:rFonts w:ascii="Times New Roman" w:hAnsi="Times New Roman"/>
          <w:sz w:val="28"/>
          <w:szCs w:val="28"/>
        </w:rPr>
        <w:t xml:space="preserve">Уважаемые </w:t>
      </w:r>
    </w:p>
    <w:p w:rsidR="00353C7D" w:rsidRPr="00E1425D" w:rsidRDefault="00353C7D" w:rsidP="00A35B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1425D">
        <w:rPr>
          <w:rFonts w:ascii="Times New Roman" w:hAnsi="Times New Roman"/>
          <w:sz w:val="28"/>
          <w:szCs w:val="28"/>
        </w:rPr>
        <w:t>резидент</w:t>
      </w:r>
      <w:r w:rsidRPr="00A35BC9">
        <w:rPr>
          <w:rFonts w:ascii="Times New Roman" w:hAnsi="Times New Roman"/>
          <w:sz w:val="28"/>
          <w:szCs w:val="28"/>
        </w:rPr>
        <w:t xml:space="preserve"> </w:t>
      </w:r>
      <w:r w:rsidRPr="00E1425D">
        <w:rPr>
          <w:rFonts w:ascii="Times New Roman" w:hAnsi="Times New Roman"/>
          <w:sz w:val="28"/>
          <w:szCs w:val="28"/>
          <w:lang w:val="en-US"/>
        </w:rPr>
        <w:t>Mithat</w:t>
      </w:r>
      <w:r w:rsidRPr="00E1425D">
        <w:rPr>
          <w:rFonts w:ascii="Times New Roman" w:hAnsi="Times New Roman"/>
          <w:sz w:val="28"/>
          <w:szCs w:val="28"/>
        </w:rPr>
        <w:t xml:space="preserve"> </w:t>
      </w:r>
      <w:r w:rsidRPr="00E1425D">
        <w:rPr>
          <w:rFonts w:ascii="Times New Roman" w:hAnsi="Times New Roman"/>
          <w:sz w:val="28"/>
          <w:szCs w:val="28"/>
          <w:lang w:val="en-US"/>
        </w:rPr>
        <w:t>Yenigun</w:t>
      </w:r>
      <w:r w:rsidRPr="00E1425D">
        <w:rPr>
          <w:rFonts w:ascii="Times New Roman" w:hAnsi="Times New Roman"/>
          <w:sz w:val="28"/>
          <w:szCs w:val="28"/>
        </w:rPr>
        <w:t xml:space="preserve">, </w:t>
      </w:r>
    </w:p>
    <w:p w:rsidR="00353C7D" w:rsidRPr="00E1425D" w:rsidRDefault="00353C7D" w:rsidP="00A35B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1425D">
        <w:rPr>
          <w:rFonts w:ascii="Times New Roman" w:hAnsi="Times New Roman"/>
          <w:sz w:val="28"/>
          <w:szCs w:val="28"/>
        </w:rPr>
        <w:t>редседатель совета дирек</w:t>
      </w:r>
      <w:r>
        <w:rPr>
          <w:rFonts w:ascii="Times New Roman" w:hAnsi="Times New Roman"/>
          <w:sz w:val="28"/>
          <w:szCs w:val="28"/>
        </w:rPr>
        <w:t>т</w:t>
      </w:r>
      <w:r w:rsidRPr="00E1425D">
        <w:rPr>
          <w:rFonts w:ascii="Times New Roman" w:hAnsi="Times New Roman"/>
          <w:sz w:val="28"/>
          <w:szCs w:val="28"/>
        </w:rPr>
        <w:t>оров</w:t>
      </w:r>
      <w:r w:rsidRPr="00A35BC9">
        <w:rPr>
          <w:rFonts w:ascii="Times New Roman" w:hAnsi="Times New Roman"/>
          <w:sz w:val="28"/>
          <w:szCs w:val="28"/>
        </w:rPr>
        <w:t xml:space="preserve"> </w:t>
      </w:r>
      <w:r w:rsidRPr="00E1425D">
        <w:rPr>
          <w:rFonts w:ascii="Times New Roman" w:hAnsi="Times New Roman"/>
          <w:sz w:val="28"/>
          <w:szCs w:val="28"/>
          <w:lang w:val="en-US"/>
        </w:rPr>
        <w:t>Fikret</w:t>
      </w:r>
      <w:r w:rsidRPr="00E1425D">
        <w:rPr>
          <w:rFonts w:ascii="Times New Roman" w:hAnsi="Times New Roman"/>
          <w:sz w:val="28"/>
          <w:szCs w:val="28"/>
        </w:rPr>
        <w:t xml:space="preserve"> </w:t>
      </w:r>
      <w:r w:rsidRPr="00E1425D">
        <w:rPr>
          <w:rFonts w:ascii="Times New Roman" w:hAnsi="Times New Roman"/>
          <w:sz w:val="28"/>
          <w:szCs w:val="28"/>
          <w:lang w:val="en-US"/>
        </w:rPr>
        <w:t>Yenigun</w:t>
      </w:r>
      <w:r w:rsidRPr="00E1425D">
        <w:rPr>
          <w:rFonts w:ascii="Times New Roman" w:hAnsi="Times New Roman"/>
          <w:sz w:val="28"/>
          <w:szCs w:val="28"/>
        </w:rPr>
        <w:t xml:space="preserve">, </w:t>
      </w:r>
    </w:p>
    <w:p w:rsidR="00353C7D" w:rsidRPr="00E1425D" w:rsidRDefault="00353C7D" w:rsidP="00E1425D">
      <w:pPr>
        <w:jc w:val="both"/>
        <w:rPr>
          <w:rFonts w:ascii="Times New Roman" w:hAnsi="Times New Roman"/>
          <w:sz w:val="28"/>
          <w:szCs w:val="28"/>
        </w:rPr>
      </w:pPr>
      <w:r w:rsidRPr="00E1425D">
        <w:rPr>
          <w:rFonts w:ascii="Times New Roman" w:hAnsi="Times New Roman"/>
          <w:sz w:val="28"/>
          <w:szCs w:val="28"/>
          <w:lang w:val="en-US"/>
        </w:rPr>
        <w:t>Erdal</w:t>
      </w:r>
      <w:r w:rsidRPr="00E1425D">
        <w:rPr>
          <w:rFonts w:ascii="Times New Roman" w:hAnsi="Times New Roman"/>
          <w:sz w:val="28"/>
          <w:szCs w:val="28"/>
        </w:rPr>
        <w:t xml:space="preserve"> </w:t>
      </w:r>
      <w:r w:rsidRPr="00E1425D">
        <w:rPr>
          <w:rFonts w:ascii="Times New Roman" w:hAnsi="Times New Roman"/>
          <w:sz w:val="28"/>
          <w:szCs w:val="28"/>
          <w:lang w:val="en-US"/>
        </w:rPr>
        <w:t>Yenigun</w:t>
      </w:r>
      <w:r w:rsidRPr="00E1425D">
        <w:rPr>
          <w:rFonts w:ascii="Times New Roman" w:hAnsi="Times New Roman"/>
          <w:sz w:val="28"/>
          <w:szCs w:val="28"/>
        </w:rPr>
        <w:t xml:space="preserve">, </w:t>
      </w:r>
    </w:p>
    <w:p w:rsidR="00353C7D" w:rsidRPr="00E1425D" w:rsidRDefault="00353C7D" w:rsidP="00E1425D">
      <w:pPr>
        <w:jc w:val="both"/>
        <w:rPr>
          <w:rFonts w:ascii="Times New Roman" w:hAnsi="Times New Roman"/>
          <w:sz w:val="28"/>
          <w:szCs w:val="28"/>
        </w:rPr>
      </w:pPr>
      <w:r w:rsidRPr="00E1425D">
        <w:rPr>
          <w:rFonts w:ascii="Times New Roman" w:hAnsi="Times New Roman"/>
          <w:sz w:val="28"/>
          <w:szCs w:val="28"/>
          <w:lang w:val="en-US"/>
        </w:rPr>
        <w:t>Kemal</w:t>
      </w:r>
      <w:r w:rsidRPr="00E1425D">
        <w:rPr>
          <w:rFonts w:ascii="Times New Roman" w:hAnsi="Times New Roman"/>
          <w:sz w:val="28"/>
          <w:szCs w:val="28"/>
        </w:rPr>
        <w:t xml:space="preserve"> </w:t>
      </w:r>
      <w:r w:rsidRPr="00E1425D">
        <w:rPr>
          <w:rFonts w:ascii="Times New Roman" w:hAnsi="Times New Roman"/>
          <w:sz w:val="28"/>
          <w:szCs w:val="28"/>
          <w:lang w:val="en-US"/>
        </w:rPr>
        <w:t>Yenigun</w:t>
      </w:r>
      <w:r w:rsidRPr="00E1425D">
        <w:rPr>
          <w:rFonts w:ascii="Times New Roman" w:hAnsi="Times New Roman"/>
          <w:sz w:val="28"/>
          <w:szCs w:val="28"/>
        </w:rPr>
        <w:t>!</w:t>
      </w:r>
    </w:p>
    <w:p w:rsidR="00353C7D" w:rsidRPr="00BD471C" w:rsidRDefault="00353C7D" w:rsidP="00E142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</w:t>
      </w:r>
      <w:r w:rsidRPr="00BD471C">
        <w:rPr>
          <w:rFonts w:ascii="Times New Roman" w:hAnsi="Times New Roman"/>
          <w:sz w:val="28"/>
          <w:szCs w:val="28"/>
        </w:rPr>
        <w:t>ам обращаются жители Московской области Российской Федерации.</w:t>
      </w:r>
    </w:p>
    <w:p w:rsidR="00353C7D" w:rsidRPr="00BD471C" w:rsidRDefault="00353C7D" w:rsidP="00E142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стало известно, что в</w:t>
      </w:r>
      <w:r w:rsidRPr="00BD471C">
        <w:rPr>
          <w:rFonts w:ascii="Times New Roman" w:hAnsi="Times New Roman"/>
          <w:sz w:val="28"/>
          <w:szCs w:val="28"/>
        </w:rPr>
        <w:t>ы заключили контракт с компанией «АГК -1» на строительство мусоросжигательных заводов в Московской области.</w:t>
      </w:r>
    </w:p>
    <w:p w:rsidR="00353C7D" w:rsidRPr="00BD471C" w:rsidRDefault="00353C7D" w:rsidP="00E1425D">
      <w:pPr>
        <w:jc w:val="both"/>
        <w:rPr>
          <w:rFonts w:ascii="Times New Roman" w:hAnsi="Times New Roman"/>
          <w:sz w:val="28"/>
          <w:szCs w:val="28"/>
        </w:rPr>
      </w:pPr>
      <w:r w:rsidRPr="00BD471C">
        <w:rPr>
          <w:rFonts w:ascii="Times New Roman" w:hAnsi="Times New Roman"/>
          <w:sz w:val="28"/>
          <w:szCs w:val="28"/>
        </w:rPr>
        <w:t>Вы должны знать, что «АГК -1» (дочерняя компания «РТ-Инвест») и «РТ-Инвест» имеют плохую репутацию среди жителей Московской области.</w:t>
      </w:r>
    </w:p>
    <w:p w:rsidR="00353C7D" w:rsidRPr="00BD471C" w:rsidRDefault="00353C7D" w:rsidP="00E1425D">
      <w:pPr>
        <w:jc w:val="both"/>
        <w:rPr>
          <w:rFonts w:ascii="Times New Roman" w:hAnsi="Times New Roman"/>
          <w:sz w:val="28"/>
          <w:szCs w:val="28"/>
        </w:rPr>
      </w:pPr>
      <w:r w:rsidRPr="00BD471C">
        <w:rPr>
          <w:rFonts w:ascii="Times New Roman" w:hAnsi="Times New Roman"/>
          <w:sz w:val="28"/>
          <w:szCs w:val="28"/>
        </w:rPr>
        <w:t xml:space="preserve">Начиная с 2018 года  «АГК -1» препятствует проведению общественной экологической экспертизы проектной документации всех четырех мусоросжигательных заводов и не предоставляет ее общественным организациям для ознакомления и оценки. </w:t>
      </w:r>
    </w:p>
    <w:p w:rsidR="00353C7D" w:rsidRPr="00BD471C" w:rsidRDefault="00353C7D" w:rsidP="00E1425D">
      <w:pPr>
        <w:jc w:val="both"/>
        <w:rPr>
          <w:rFonts w:ascii="Times New Roman" w:hAnsi="Times New Roman"/>
          <w:sz w:val="28"/>
          <w:szCs w:val="28"/>
        </w:rPr>
      </w:pPr>
      <w:r w:rsidRPr="00BD471C">
        <w:rPr>
          <w:rFonts w:ascii="Times New Roman" w:hAnsi="Times New Roman"/>
          <w:sz w:val="28"/>
          <w:szCs w:val="28"/>
        </w:rPr>
        <w:t>«АГК-1» игнорирует даже решения суда, обязывающие их выдать проект. Так, в Солнечногорском округе общественная организация «ЭМАССЕРТ» до сих пор не получила проек</w:t>
      </w:r>
      <w:r>
        <w:rPr>
          <w:rFonts w:ascii="Times New Roman" w:hAnsi="Times New Roman"/>
          <w:sz w:val="28"/>
          <w:szCs w:val="28"/>
        </w:rPr>
        <w:t xml:space="preserve">тную документацию от «АКГ-1» на </w:t>
      </w:r>
      <w:r w:rsidRPr="00BD471C">
        <w:rPr>
          <w:rFonts w:ascii="Times New Roman" w:hAnsi="Times New Roman"/>
          <w:sz w:val="28"/>
          <w:szCs w:val="28"/>
        </w:rPr>
        <w:t>мусоросжигательный завод в деревне Хметьево, несмотря на решение суда от 27.01.2020 г. Напротив, «АГК -1» пытается оспорить это решение и лишить жителей информации о своих заводах!</w:t>
      </w:r>
    </w:p>
    <w:p w:rsidR="00353C7D" w:rsidRPr="00BD471C" w:rsidRDefault="00353C7D" w:rsidP="00E1425D">
      <w:pPr>
        <w:jc w:val="both"/>
        <w:rPr>
          <w:rFonts w:ascii="Times New Roman" w:hAnsi="Times New Roman"/>
          <w:sz w:val="28"/>
          <w:szCs w:val="28"/>
        </w:rPr>
      </w:pPr>
      <w:r w:rsidRPr="00BD471C">
        <w:rPr>
          <w:rFonts w:ascii="Times New Roman" w:hAnsi="Times New Roman"/>
          <w:sz w:val="28"/>
          <w:szCs w:val="28"/>
        </w:rPr>
        <w:t>Что скрывает «АГК-1» от людей? Какую опасность?</w:t>
      </w:r>
    </w:p>
    <w:p w:rsidR="00353C7D" w:rsidRPr="00BD471C" w:rsidRDefault="00353C7D" w:rsidP="00BD471C">
      <w:pPr>
        <w:rPr>
          <w:rFonts w:ascii="Times New Roman" w:hAnsi="Times New Roman"/>
          <w:sz w:val="28"/>
          <w:szCs w:val="28"/>
        </w:rPr>
      </w:pPr>
    </w:p>
    <w:p w:rsidR="00353C7D" w:rsidRPr="00BD471C" w:rsidRDefault="00353C7D" w:rsidP="00BD471C">
      <w:pPr>
        <w:rPr>
          <w:rFonts w:ascii="Times New Roman" w:hAnsi="Times New Roman"/>
          <w:sz w:val="28"/>
          <w:szCs w:val="28"/>
        </w:rPr>
      </w:pPr>
      <w:r w:rsidRPr="00BD471C">
        <w:rPr>
          <w:rFonts w:ascii="Times New Roman" w:hAnsi="Times New Roman"/>
          <w:sz w:val="28"/>
          <w:szCs w:val="28"/>
        </w:rPr>
        <w:t>Российские ученые, профессора и доценты: Сосновцев В.В., Рыбальченко В.С., Мазурин И.М. дали свою оценку безопасности мусоросжигательных заводов, которые Вы собираетесь строить, и сделали вывод, что эти заводы очень опасны для нас, жителей Московской области и Москвы.</w:t>
      </w:r>
    </w:p>
    <w:p w:rsidR="00353C7D" w:rsidRPr="00BD471C" w:rsidRDefault="00353C7D" w:rsidP="00BD471C">
      <w:pPr>
        <w:rPr>
          <w:rFonts w:ascii="Times New Roman" w:hAnsi="Times New Roman"/>
          <w:sz w:val="28"/>
          <w:szCs w:val="28"/>
        </w:rPr>
      </w:pPr>
      <w:r w:rsidRPr="00BD471C">
        <w:rPr>
          <w:rFonts w:ascii="Times New Roman" w:hAnsi="Times New Roman"/>
          <w:sz w:val="28"/>
          <w:szCs w:val="28"/>
        </w:rPr>
        <w:t>В своих заключениях ученые указывают на:</w:t>
      </w:r>
    </w:p>
    <w:p w:rsidR="00353C7D" w:rsidRPr="00BD471C" w:rsidRDefault="00353C7D" w:rsidP="00E142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D471C">
        <w:rPr>
          <w:rFonts w:ascii="Times New Roman" w:hAnsi="Times New Roman"/>
          <w:sz w:val="28"/>
          <w:szCs w:val="28"/>
        </w:rPr>
        <w:t>устаревшие технологии мусоросжигания, соответствующие середине прошлого века.</w:t>
      </w:r>
    </w:p>
    <w:p w:rsidR="00353C7D" w:rsidRPr="00BD471C" w:rsidRDefault="00353C7D" w:rsidP="00E1425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D471C">
        <w:rPr>
          <w:rFonts w:ascii="Times New Roman" w:hAnsi="Times New Roman"/>
          <w:sz w:val="28"/>
          <w:szCs w:val="28"/>
        </w:rPr>
        <w:t>Опыт массового применения технологий колосникового сжигания твёрдых бытовых отходов критически оценивается в Европе. В настоящее время в позиции Еврокомиссии («EU Taxonomy») декларирован принцип постепенного отказа от этой технологии из-за опасности для здоровья людей. Сжигание отходов для 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71C">
        <w:rPr>
          <w:rFonts w:ascii="Times New Roman" w:hAnsi="Times New Roman"/>
          <w:sz w:val="28"/>
          <w:szCs w:val="28"/>
        </w:rPr>
        <w:t>энергии признано «угрозой усилиям по предотвращению образования отходов,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71C">
        <w:rPr>
          <w:rFonts w:ascii="Times New Roman" w:hAnsi="Times New Roman"/>
          <w:sz w:val="28"/>
          <w:szCs w:val="28"/>
        </w:rPr>
        <w:t>повторному использованию компонентов твердых коммунальных отходов и построению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71C">
        <w:rPr>
          <w:rFonts w:ascii="Times New Roman" w:hAnsi="Times New Roman"/>
          <w:sz w:val="28"/>
          <w:szCs w:val="28"/>
        </w:rPr>
        <w:t>экономики замкнутого цикла (циркулярная экономика)».</w:t>
      </w:r>
    </w:p>
    <w:p w:rsidR="00353C7D" w:rsidRPr="00BD471C" w:rsidRDefault="00353C7D" w:rsidP="00E1425D">
      <w:pPr>
        <w:jc w:val="both"/>
        <w:rPr>
          <w:rFonts w:ascii="Times New Roman" w:hAnsi="Times New Roman"/>
          <w:sz w:val="28"/>
          <w:szCs w:val="28"/>
        </w:rPr>
      </w:pPr>
      <w:r w:rsidRPr="00BD471C">
        <w:rPr>
          <w:rFonts w:ascii="Times New Roman" w:hAnsi="Times New Roman"/>
          <w:sz w:val="28"/>
          <w:szCs w:val="28"/>
        </w:rPr>
        <w:t>При этом в России обладает более современными технологиями утилизации отходов.</w:t>
      </w:r>
    </w:p>
    <w:p w:rsidR="00353C7D" w:rsidRPr="00BD471C" w:rsidRDefault="00353C7D" w:rsidP="00E1425D">
      <w:pPr>
        <w:jc w:val="both"/>
        <w:rPr>
          <w:rFonts w:ascii="Times New Roman" w:hAnsi="Times New Roman"/>
          <w:sz w:val="28"/>
          <w:szCs w:val="28"/>
        </w:rPr>
      </w:pPr>
    </w:p>
    <w:p w:rsidR="00353C7D" w:rsidRPr="00BD471C" w:rsidRDefault="00353C7D" w:rsidP="00E1425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D471C">
        <w:rPr>
          <w:rFonts w:ascii="Times New Roman" w:hAnsi="Times New Roman"/>
          <w:sz w:val="28"/>
          <w:szCs w:val="28"/>
        </w:rPr>
        <w:t>При сжигании из ТБО высвобождаются тяжелые металлы и дополнительно</w:t>
      </w:r>
    </w:p>
    <w:p w:rsidR="00353C7D" w:rsidRPr="00BD471C" w:rsidRDefault="00353C7D" w:rsidP="00E1425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D471C">
        <w:rPr>
          <w:rFonts w:ascii="Times New Roman" w:hAnsi="Times New Roman"/>
          <w:sz w:val="28"/>
          <w:szCs w:val="28"/>
        </w:rPr>
        <w:t>образуется множество вредных для здоровья людей соединений: углеводороды и ПАУ, хлорированные фенолы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71C">
        <w:rPr>
          <w:rFonts w:ascii="Times New Roman" w:hAnsi="Times New Roman"/>
          <w:sz w:val="28"/>
          <w:szCs w:val="28"/>
        </w:rPr>
        <w:t>бензолы, бром- и азот-замещенные вещества, дибензолдиоксины (ПХДД),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71C">
        <w:rPr>
          <w:rFonts w:ascii="Times New Roman" w:hAnsi="Times New Roman"/>
          <w:sz w:val="28"/>
          <w:szCs w:val="28"/>
        </w:rPr>
        <w:t>дибензолфураны (ПХДФ), полихлорбифенилы (ПХБ), кислые газы НСl, двуокись серы(SО2), окислы азота (NOx), угарный газ (СО) – всего в настоящее время насчитывается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71C">
        <w:rPr>
          <w:rFonts w:ascii="Times New Roman" w:hAnsi="Times New Roman"/>
          <w:sz w:val="28"/>
          <w:szCs w:val="28"/>
        </w:rPr>
        <w:t>свыше ста идентифицированных опасных веществ, которые поступают в атмосферу.</w:t>
      </w:r>
    </w:p>
    <w:p w:rsidR="00353C7D" w:rsidRPr="00BD471C" w:rsidRDefault="00353C7D" w:rsidP="00E1425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Высокая температура (более 1200</w:t>
      </w:r>
      <w:r w:rsidRPr="00BD471C">
        <w:rPr>
          <w:rFonts w:ascii="Times New Roman" w:hAnsi="Times New Roman"/>
          <w:sz w:val="28"/>
          <w:szCs w:val="28"/>
        </w:rPr>
        <w:t>С˚) дожигания выбросных газов способствует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71C">
        <w:rPr>
          <w:rFonts w:ascii="Times New Roman" w:hAnsi="Times New Roman"/>
          <w:sz w:val="28"/>
          <w:szCs w:val="28"/>
        </w:rPr>
        <w:t>дополнительному разложению диоксинов, но они вновь возникают в более холодных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71C">
        <w:rPr>
          <w:rFonts w:ascii="Times New Roman" w:hAnsi="Times New Roman"/>
          <w:sz w:val="28"/>
          <w:szCs w:val="28"/>
        </w:rPr>
        <w:t>зонах [1].</w:t>
      </w:r>
    </w:p>
    <w:p w:rsidR="00353C7D" w:rsidRPr="00BD471C" w:rsidRDefault="00353C7D" w:rsidP="00E1425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D471C">
        <w:rPr>
          <w:rFonts w:ascii="Times New Roman" w:hAnsi="Times New Roman"/>
          <w:sz w:val="28"/>
          <w:szCs w:val="28"/>
        </w:rPr>
        <w:t>Опасность мусоросжигательных заводов (МСЗ) была неоднократно подтверждена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71C">
        <w:rPr>
          <w:rFonts w:ascii="Times New Roman" w:hAnsi="Times New Roman"/>
          <w:sz w:val="28"/>
          <w:szCs w:val="28"/>
        </w:rPr>
        <w:t>научными работами. В частности, в фундаментальном исследовании испанских ученых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71C">
        <w:rPr>
          <w:rFonts w:ascii="Times New Roman" w:hAnsi="Times New Roman"/>
          <w:sz w:val="28"/>
          <w:szCs w:val="28"/>
        </w:rPr>
        <w:t>[3], отмечается статистически достоверное превышение смертности по 33 видам рака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71C">
        <w:rPr>
          <w:rFonts w:ascii="Times New Roman" w:hAnsi="Times New Roman"/>
          <w:sz w:val="28"/>
          <w:szCs w:val="28"/>
        </w:rPr>
        <w:t>населения, проживающего вблизи МСЗ и установок для утилизации мусора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71C">
        <w:rPr>
          <w:rFonts w:ascii="Times New Roman" w:hAnsi="Times New Roman"/>
          <w:sz w:val="28"/>
          <w:szCs w:val="28"/>
        </w:rPr>
        <w:t>захоронения опасных отходов. В письме Минздрава РФ № 28-4/3141663 – 46 от 12.01.2018г. признается, что «диоксины, которые выделяются при сжигании мусора и не</w:t>
      </w:r>
    </w:p>
    <w:p w:rsidR="00353C7D" w:rsidRPr="00BD471C" w:rsidRDefault="00353C7D" w:rsidP="00E1425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D471C">
        <w:rPr>
          <w:rFonts w:ascii="Times New Roman" w:hAnsi="Times New Roman"/>
          <w:sz w:val="28"/>
          <w:szCs w:val="28"/>
        </w:rPr>
        <w:t>улавливаются никакими фильтрами, чрезвычайно опасны для человеческого организма.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71C">
        <w:rPr>
          <w:rFonts w:ascii="Times New Roman" w:hAnsi="Times New Roman"/>
          <w:sz w:val="28"/>
          <w:szCs w:val="28"/>
        </w:rPr>
        <w:t>Эти вещества являются одними из самых ядовитых на земле, накаливаются в организме,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71C">
        <w:rPr>
          <w:rFonts w:ascii="Times New Roman" w:hAnsi="Times New Roman"/>
          <w:sz w:val="28"/>
          <w:szCs w:val="28"/>
        </w:rPr>
        <w:t>приводя к раковым заболеваниям, угнетают иммунитет и репродуктивную функцию»..</w:t>
      </w:r>
    </w:p>
    <w:p w:rsidR="00353C7D" w:rsidRPr="00BD471C" w:rsidRDefault="00353C7D" w:rsidP="00E1425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D471C">
        <w:rPr>
          <w:rFonts w:ascii="Times New Roman" w:hAnsi="Times New Roman"/>
          <w:sz w:val="28"/>
          <w:szCs w:val="28"/>
        </w:rPr>
        <w:t>В соответствии с проектной документацией мусоросжигательных заводов «АГК-1», только один такой завод будет выбрасывать двуокись серы, окислы азота, окись углерода (всего 46 наименований) в воздух в количестве эквивалентном выбросам целой страны,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71C">
        <w:rPr>
          <w:rFonts w:ascii="Times New Roman" w:hAnsi="Times New Roman"/>
          <w:sz w:val="28"/>
          <w:szCs w:val="28"/>
        </w:rPr>
        <w:t>такой как Швейцария; диоксинов – в количестве, сопоставимом выбросам такой страны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71C">
        <w:rPr>
          <w:rFonts w:ascii="Times New Roman" w:hAnsi="Times New Roman"/>
          <w:sz w:val="28"/>
          <w:szCs w:val="28"/>
        </w:rPr>
        <w:t>как Германия.</w:t>
      </w:r>
    </w:p>
    <w:p w:rsidR="00353C7D" w:rsidRPr="00BD471C" w:rsidRDefault="00353C7D" w:rsidP="00E1425D">
      <w:pPr>
        <w:jc w:val="both"/>
        <w:rPr>
          <w:rFonts w:ascii="Times New Roman" w:hAnsi="Times New Roman"/>
          <w:sz w:val="28"/>
          <w:szCs w:val="28"/>
        </w:rPr>
      </w:pPr>
    </w:p>
    <w:p w:rsidR="00353C7D" w:rsidRPr="00BD471C" w:rsidRDefault="00353C7D" w:rsidP="00E142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D471C">
        <w:rPr>
          <w:rFonts w:ascii="Times New Roman" w:hAnsi="Times New Roman"/>
          <w:sz w:val="28"/>
          <w:szCs w:val="28"/>
        </w:rPr>
        <w:t>В проекте пилотной партии из 4-х МСЗ, которые частная компания ООО «АГК-1» строит и собирается запустить в Московской области в отличие от широко разрекламированных МСЗ фирмы Hitachi-Zosen Inova, реализующих 5-6 ступенчатые системы очистки, предлагается дешевая и примитивная трехступенчатая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71C">
        <w:rPr>
          <w:rFonts w:ascii="Times New Roman" w:hAnsi="Times New Roman"/>
          <w:sz w:val="28"/>
          <w:szCs w:val="28"/>
        </w:rPr>
        <w:t>«сухая» система очистки с упором на активированный уголь, что не 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71C">
        <w:rPr>
          <w:rFonts w:ascii="Times New Roman" w:hAnsi="Times New Roman"/>
          <w:sz w:val="28"/>
          <w:szCs w:val="28"/>
        </w:rPr>
        <w:t>необходимую очистку дымовых выбросов.</w:t>
      </w:r>
    </w:p>
    <w:p w:rsidR="00353C7D" w:rsidRPr="00BD471C" w:rsidRDefault="00353C7D" w:rsidP="00E1425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D471C">
        <w:rPr>
          <w:rFonts w:ascii="Times New Roman" w:hAnsi="Times New Roman"/>
          <w:sz w:val="28"/>
          <w:szCs w:val="28"/>
        </w:rPr>
        <w:t>Принципиально важно понимать, что запланированные к строительству МСЗ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71C">
        <w:rPr>
          <w:rFonts w:ascii="Times New Roman" w:hAnsi="Times New Roman"/>
          <w:sz w:val="28"/>
          <w:szCs w:val="28"/>
        </w:rPr>
        <w:t>России не имеют ничего общего с заводами в Европе – в Кельне, Вене и др. городах.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71C">
        <w:rPr>
          <w:rFonts w:ascii="Times New Roman" w:hAnsi="Times New Roman"/>
          <w:sz w:val="28"/>
          <w:szCs w:val="28"/>
        </w:rPr>
        <w:t>Перенос аналогий и ссылки на безопасность европейских заводов являются недопустимой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71C">
        <w:rPr>
          <w:rFonts w:ascii="Times New Roman" w:hAnsi="Times New Roman"/>
          <w:sz w:val="28"/>
          <w:szCs w:val="28"/>
        </w:rPr>
        <w:t>манипуляцией.</w:t>
      </w:r>
    </w:p>
    <w:p w:rsidR="00353C7D" w:rsidRPr="00BD471C" w:rsidRDefault="00353C7D" w:rsidP="00E1425D">
      <w:pPr>
        <w:jc w:val="both"/>
        <w:rPr>
          <w:rFonts w:ascii="Times New Roman" w:hAnsi="Times New Roman"/>
          <w:sz w:val="28"/>
          <w:szCs w:val="28"/>
        </w:rPr>
      </w:pPr>
    </w:p>
    <w:p w:rsidR="00353C7D" w:rsidRPr="00BD471C" w:rsidRDefault="00353C7D" w:rsidP="00E1425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D471C">
        <w:rPr>
          <w:rFonts w:ascii="Times New Roman" w:hAnsi="Times New Roman"/>
          <w:sz w:val="28"/>
          <w:szCs w:val="28"/>
        </w:rPr>
        <w:t>Ущерб здоровью гражданам России из-за выбросов диоксинов. Диоксины -</w:t>
      </w:r>
    </w:p>
    <w:p w:rsidR="00353C7D" w:rsidRPr="00BD471C" w:rsidRDefault="00353C7D" w:rsidP="00E1425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D471C">
        <w:rPr>
          <w:rFonts w:ascii="Times New Roman" w:hAnsi="Times New Roman"/>
          <w:sz w:val="28"/>
          <w:szCs w:val="28"/>
        </w:rPr>
        <w:t>группа ядовитых веществ – супертоксикантов, которые способны накапливаться и в почве и в организме человека. Они очень стабильны: в почве живут до ста лет, а человек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71C">
        <w:rPr>
          <w:rFonts w:ascii="Times New Roman" w:hAnsi="Times New Roman"/>
          <w:sz w:val="28"/>
          <w:szCs w:val="28"/>
        </w:rPr>
        <w:t xml:space="preserve">накапливает их, получая из воздуха, из продуктов питания. В качестве последствий - онкологические заболевания, бесплодие, генетические уродства и пр. </w:t>
      </w:r>
    </w:p>
    <w:p w:rsidR="00353C7D" w:rsidRPr="00BD471C" w:rsidRDefault="00353C7D" w:rsidP="00E1425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53C7D" w:rsidRPr="00BD471C" w:rsidRDefault="00353C7D" w:rsidP="00E1425D">
      <w:pPr>
        <w:jc w:val="both"/>
        <w:rPr>
          <w:rFonts w:ascii="Times New Roman" w:hAnsi="Times New Roman"/>
          <w:sz w:val="28"/>
          <w:szCs w:val="28"/>
        </w:rPr>
      </w:pPr>
      <w:r w:rsidRPr="00BD471C">
        <w:rPr>
          <w:rFonts w:ascii="Times New Roman" w:hAnsi="Times New Roman"/>
          <w:sz w:val="28"/>
          <w:szCs w:val="28"/>
        </w:rPr>
        <w:t xml:space="preserve">Теперь, обладая такой информацией, </w:t>
      </w:r>
      <w:r>
        <w:rPr>
          <w:rFonts w:ascii="Times New Roman" w:hAnsi="Times New Roman"/>
          <w:sz w:val="28"/>
          <w:szCs w:val="28"/>
        </w:rPr>
        <w:t>задайте себе вопрос: готовы ли в</w:t>
      </w:r>
      <w:r w:rsidRPr="00BD471C">
        <w:rPr>
          <w:rFonts w:ascii="Times New Roman" w:hAnsi="Times New Roman"/>
          <w:sz w:val="28"/>
          <w:szCs w:val="28"/>
        </w:rPr>
        <w:t>ы в этом участвовать, зная, что эти заводы погубят людей?</w:t>
      </w:r>
      <w:r>
        <w:rPr>
          <w:rFonts w:ascii="Times New Roman" w:hAnsi="Times New Roman"/>
          <w:sz w:val="28"/>
          <w:szCs w:val="28"/>
        </w:rPr>
        <w:t xml:space="preserve"> Готовы так рисковать своей репутацией?</w:t>
      </w:r>
    </w:p>
    <w:p w:rsidR="00353C7D" w:rsidRPr="00BD471C" w:rsidRDefault="00353C7D" w:rsidP="00E1425D">
      <w:pPr>
        <w:jc w:val="both"/>
        <w:rPr>
          <w:rFonts w:ascii="Times New Roman" w:hAnsi="Times New Roman"/>
          <w:sz w:val="28"/>
          <w:szCs w:val="28"/>
        </w:rPr>
      </w:pPr>
    </w:p>
    <w:p w:rsidR="00353C7D" w:rsidRPr="00BD471C" w:rsidRDefault="00353C7D" w:rsidP="00E1425D">
      <w:pPr>
        <w:jc w:val="both"/>
        <w:rPr>
          <w:rFonts w:ascii="Times New Roman" w:hAnsi="Times New Roman"/>
          <w:sz w:val="28"/>
          <w:szCs w:val="28"/>
        </w:rPr>
      </w:pPr>
      <w:r w:rsidRPr="00BD471C">
        <w:rPr>
          <w:rFonts w:ascii="Times New Roman" w:hAnsi="Times New Roman"/>
          <w:sz w:val="28"/>
          <w:szCs w:val="28"/>
        </w:rPr>
        <w:t>Жители Московской области выступают против строительства мусоросжигательных заводов: они выходят в пикеты у администрации различных округов Московской области, подписывают петиции руководству страны, организовывают митинги, подают иски в суд.</w:t>
      </w:r>
    </w:p>
    <w:p w:rsidR="00353C7D" w:rsidRPr="00BD471C" w:rsidRDefault="00353C7D" w:rsidP="00E1425D">
      <w:pPr>
        <w:jc w:val="both"/>
        <w:rPr>
          <w:rFonts w:ascii="Times New Roman" w:hAnsi="Times New Roman"/>
          <w:sz w:val="28"/>
          <w:szCs w:val="28"/>
        </w:rPr>
      </w:pPr>
    </w:p>
    <w:p w:rsidR="00353C7D" w:rsidRPr="00BD471C" w:rsidRDefault="00353C7D" w:rsidP="00E1425D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D4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 должны понимать, что</w:t>
      </w:r>
      <w:r w:rsidRPr="00BD471C">
        <w:rPr>
          <w:rFonts w:ascii="Times New Roman" w:hAnsi="Times New Roman"/>
          <w:color w:val="000000"/>
          <w:sz w:val="28"/>
          <w:szCs w:val="28"/>
        </w:rPr>
        <w:t xml:space="preserve"> стро</w:t>
      </w:r>
      <w:r w:rsidRPr="00BD4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ительство мусоросжигательных заводов – это преступление против нашего здоровья, и вы в этом участвуете. </w:t>
      </w:r>
    </w:p>
    <w:p w:rsidR="00353C7D" w:rsidRPr="00BD471C" w:rsidRDefault="00353C7D" w:rsidP="00E1425D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D4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 миллионов человек в Москве и 7 миллионов человек в Московской области будут знать, что именно компания из Турции помогла построить им душегубки!</w:t>
      </w:r>
    </w:p>
    <w:p w:rsidR="00353C7D" w:rsidRPr="00BD471C" w:rsidRDefault="00353C7D" w:rsidP="00E1425D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D4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Насколько нам известно, в Турции от таких заводов руководство вашей страны отказалось. Мы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тоже не хотим умирать от онко</w:t>
      </w:r>
      <w:r w:rsidRPr="00BD4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логии! Мы не поддерживаем планы «АГК-1» («РТ-Инвест»)! Мы не доверяем Шипелову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А. </w:t>
      </w:r>
      <w:r w:rsidRPr="00BD4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Чемезову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С. </w:t>
      </w:r>
      <w:r w:rsidRPr="00BD4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всеми силами противостоим строительству заводов-убийц. </w:t>
      </w:r>
    </w:p>
    <w:p w:rsidR="00353C7D" w:rsidRDefault="00353C7D" w:rsidP="00E1425D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D4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Вам советуем также отказаться от контрактов на строительство, чтобы не испортить навсегда свою репутацию и не стать участником масштабного конфликта с жителями Московской области.</w:t>
      </w:r>
    </w:p>
    <w:p w:rsidR="00353C7D" w:rsidRDefault="00353C7D" w:rsidP="00E1425D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53C7D" w:rsidRDefault="00353C7D" w:rsidP="00E04A4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Объединения людей Московской области, выступающие ПРОТИВ строительства мусоросжигательных заводов</w:t>
      </w:r>
      <w:r w:rsidRPr="00E04A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(группы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VK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FB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):</w:t>
      </w:r>
    </w:p>
    <w:p w:rsidR="00353C7D" w:rsidRDefault="00353C7D" w:rsidP="00E27A30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«Экология Поварово. Защит лес и воздух.» 2056 участников</w:t>
      </w:r>
    </w:p>
    <w:p w:rsidR="00353C7D" w:rsidRDefault="00353C7D" w:rsidP="00E27A30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«Против полигона! За чистую экологию!» 1263 участника</w:t>
      </w:r>
    </w:p>
    <w:p w:rsidR="00353C7D" w:rsidRDefault="00353C7D" w:rsidP="00E27A30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«Алексинский карьер» 6446 участников</w:t>
      </w:r>
    </w:p>
    <w:p w:rsidR="00353C7D" w:rsidRDefault="00353C7D" w:rsidP="00E27A30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«Нет мусоросжигательным заводам в Подмосковье!» 2273 участника</w:t>
      </w:r>
    </w:p>
    <w:p w:rsidR="00353C7D" w:rsidRDefault="00353C7D" w:rsidP="00E27A30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«Анна Гаркуша. За отказ от МСЗ» 2026 участников</w:t>
      </w:r>
    </w:p>
    <w:p w:rsidR="00353C7D" w:rsidRDefault="00353C7D" w:rsidP="00E27A30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«Нет полигону Тимохово и МСЗ в Ногинском р-не» 3906 участников</w:t>
      </w:r>
    </w:p>
    <w:p w:rsidR="00353C7D" w:rsidRDefault="00353C7D" w:rsidP="002C7720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«д.Свистягино. Против МСЗ и полигона ТБО» </w:t>
      </w:r>
    </w:p>
    <w:p w:rsidR="00353C7D" w:rsidRDefault="00353C7D" w:rsidP="002C7720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«ВСЗЕРКАЛО Воскресенск».</w:t>
      </w:r>
    </w:p>
    <w:p w:rsidR="00353C7D" w:rsidRDefault="00353C7D" w:rsidP="00BC52AD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STOP</w:t>
      </w:r>
      <w:r w:rsidRPr="00BC52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ВЫБРОС! Мы хотим дышать!» 7085 подписчика</w:t>
      </w:r>
    </w:p>
    <w:p w:rsidR="00353C7D" w:rsidRDefault="00353C7D" w:rsidP="00BC52AD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«СТОП ЗАВОД и ПОЛИГОН ТИМОХОВО» 2600 участников</w:t>
      </w:r>
    </w:p>
    <w:p w:rsidR="00353C7D" w:rsidRDefault="00353C7D" w:rsidP="00BC52AD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«ОГЭД «НАМ ЗДЕСЬ ЖИТЬ» 3800 участников</w:t>
      </w:r>
    </w:p>
    <w:p w:rsidR="00353C7D" w:rsidRDefault="00353C7D" w:rsidP="00E04A4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«Нет МСЗ в МОГУТОВО» 2336 участников</w:t>
      </w:r>
    </w:p>
    <w:p w:rsidR="00353C7D" w:rsidRDefault="00353C7D" w:rsidP="00E04A4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«Мусоросжигательный завод в Наро-Фоминске» 1300 участников. «Солнечногорск против полигона Поварово и МСЗ Хметьево!» </w:t>
      </w:r>
    </w:p>
    <w:p w:rsidR="00353C7D" w:rsidRDefault="00353C7D" w:rsidP="00006B0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«Экооборона Московской области»</w:t>
      </w:r>
    </w:p>
    <w:p w:rsidR="00353C7D" w:rsidRPr="00E04A49" w:rsidRDefault="00353C7D" w:rsidP="00006B0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«Воскресенск.ВосЗеркало» 1,5 тыс. участников.</w:t>
      </w:r>
    </w:p>
    <w:p w:rsidR="00353C7D" w:rsidRDefault="00353C7D" w:rsidP="00FA52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«НЕТ Мусоросжигательному заводу в Солнечногорске» </w:t>
      </w:r>
    </w:p>
    <w:p w:rsidR="00353C7D" w:rsidRDefault="00353C7D" w:rsidP="00E04A4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«Наро-Фоминск против мусоросжигательного завода, Наро-Фоминск» </w:t>
      </w:r>
    </w:p>
    <w:p w:rsidR="00353C7D" w:rsidRPr="00BC52AD" w:rsidRDefault="00353C7D" w:rsidP="00BC52AD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53C7D" w:rsidRPr="00006B09" w:rsidRDefault="00353C7D" w:rsidP="00006B0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53C7D" w:rsidRPr="00BD471C" w:rsidRDefault="00353C7D" w:rsidP="00E1425D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53C7D" w:rsidRPr="00BD471C" w:rsidRDefault="00353C7D" w:rsidP="00E1425D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D4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Источники литературы по данной теме:</w:t>
      </w:r>
    </w:p>
    <w:p w:rsidR="00353C7D" w:rsidRPr="00BD471C" w:rsidRDefault="00353C7D" w:rsidP="00E1425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D471C">
        <w:rPr>
          <w:rFonts w:ascii="Times New Roman" w:hAnsi="Times New Roman"/>
          <w:sz w:val="28"/>
          <w:szCs w:val="28"/>
        </w:rPr>
        <w:t>1. С.С. Юфит, «Мусоросжигательные заводы – опасность для России» «Твердые бытовые</w:t>
      </w:r>
    </w:p>
    <w:p w:rsidR="00353C7D" w:rsidRPr="00BD471C" w:rsidRDefault="00353C7D" w:rsidP="00E1425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D471C">
        <w:rPr>
          <w:rFonts w:ascii="Times New Roman" w:hAnsi="Times New Roman"/>
          <w:sz w:val="28"/>
          <w:szCs w:val="28"/>
        </w:rPr>
        <w:t xml:space="preserve">отходы» </w:t>
      </w:r>
      <w:smartTag w:uri="urn:schemas-microsoft-com:office:smarttags" w:element="metricconverter">
        <w:smartTagPr>
          <w:attr w:name="ProductID" w:val="2009 г"/>
        </w:smartTagPr>
        <w:r w:rsidRPr="00BD471C">
          <w:rPr>
            <w:rFonts w:ascii="Times New Roman" w:hAnsi="Times New Roman"/>
            <w:sz w:val="28"/>
            <w:szCs w:val="28"/>
          </w:rPr>
          <w:t>2009 г</w:t>
        </w:r>
      </w:smartTag>
      <w:r w:rsidRPr="00BD471C">
        <w:rPr>
          <w:rFonts w:ascii="Times New Roman" w:hAnsi="Times New Roman"/>
          <w:sz w:val="28"/>
          <w:szCs w:val="28"/>
        </w:rPr>
        <w:t>. N 9-10.</w:t>
      </w:r>
    </w:p>
    <w:p w:rsidR="00353C7D" w:rsidRPr="00BD471C" w:rsidRDefault="00353C7D" w:rsidP="00E1425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D471C">
        <w:rPr>
          <w:rFonts w:ascii="Times New Roman" w:hAnsi="Times New Roman"/>
          <w:sz w:val="28"/>
          <w:szCs w:val="28"/>
        </w:rPr>
        <w:t>2. https://zerowasteeurope.eu/2018/11/hidden-emissions-from-waste-incineration-new-casestudy-</w:t>
      </w:r>
    </w:p>
    <w:p w:rsidR="00353C7D" w:rsidRPr="00BD471C" w:rsidRDefault="00353C7D" w:rsidP="00E1425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D471C">
        <w:rPr>
          <w:rFonts w:ascii="Times New Roman" w:hAnsi="Times New Roman"/>
          <w:sz w:val="28"/>
          <w:szCs w:val="28"/>
        </w:rPr>
        <w:t>reveals-dangerous-breaches</w:t>
      </w:r>
    </w:p>
    <w:p w:rsidR="00353C7D" w:rsidRPr="00BD471C" w:rsidRDefault="00353C7D" w:rsidP="00E1425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D471C">
        <w:rPr>
          <w:rFonts w:ascii="Times New Roman" w:hAnsi="Times New Roman"/>
          <w:sz w:val="28"/>
          <w:szCs w:val="28"/>
        </w:rPr>
        <w:t>3. Хавьер Гарсия Перес, Пабло Фернандес Наварро, и др. «Смертность от рака в городах и</w:t>
      </w:r>
    </w:p>
    <w:p w:rsidR="00353C7D" w:rsidRPr="00BD471C" w:rsidRDefault="00353C7D" w:rsidP="00E1425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D471C">
        <w:rPr>
          <w:rFonts w:ascii="Times New Roman" w:hAnsi="Times New Roman"/>
          <w:sz w:val="28"/>
          <w:szCs w:val="28"/>
        </w:rPr>
        <w:t>окрестностях мусоросжигательных установок для рекуперации или удаления опасных</w:t>
      </w:r>
    </w:p>
    <w:p w:rsidR="00353C7D" w:rsidRPr="00BD471C" w:rsidRDefault="00353C7D" w:rsidP="00E1425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fr-FR"/>
        </w:rPr>
      </w:pPr>
      <w:r w:rsidRPr="00BD471C">
        <w:rPr>
          <w:rFonts w:ascii="Times New Roman" w:hAnsi="Times New Roman"/>
          <w:sz w:val="28"/>
          <w:szCs w:val="28"/>
        </w:rPr>
        <w:t>отходов</w:t>
      </w:r>
      <w:r w:rsidRPr="00BD471C">
        <w:rPr>
          <w:rFonts w:ascii="Times New Roman" w:hAnsi="Times New Roman"/>
          <w:sz w:val="28"/>
          <w:szCs w:val="28"/>
          <w:lang w:val="fr-FR"/>
        </w:rPr>
        <w:t xml:space="preserve">». Environment International, </w:t>
      </w:r>
      <w:r w:rsidRPr="00BD471C">
        <w:rPr>
          <w:rFonts w:ascii="Times New Roman" w:hAnsi="Times New Roman"/>
          <w:sz w:val="28"/>
          <w:szCs w:val="28"/>
        </w:rPr>
        <w:t>том</w:t>
      </w:r>
      <w:r w:rsidRPr="00BD471C">
        <w:rPr>
          <w:rFonts w:ascii="Times New Roman" w:hAnsi="Times New Roman"/>
          <w:sz w:val="28"/>
          <w:szCs w:val="28"/>
          <w:lang w:val="fr-FR"/>
        </w:rPr>
        <w:t xml:space="preserve"> 51, </w:t>
      </w:r>
      <w:r w:rsidRPr="00BD471C">
        <w:rPr>
          <w:rFonts w:ascii="Times New Roman" w:hAnsi="Times New Roman"/>
          <w:sz w:val="28"/>
          <w:szCs w:val="28"/>
        </w:rPr>
        <w:t>стр</w:t>
      </w:r>
      <w:r w:rsidRPr="00BD471C">
        <w:rPr>
          <w:rFonts w:ascii="Times New Roman" w:hAnsi="Times New Roman"/>
          <w:sz w:val="28"/>
          <w:szCs w:val="28"/>
          <w:lang w:val="fr-FR"/>
        </w:rPr>
        <w:t xml:space="preserve">.31-44, </w:t>
      </w:r>
      <w:r w:rsidRPr="00BD471C">
        <w:rPr>
          <w:rFonts w:ascii="Times New Roman" w:hAnsi="Times New Roman"/>
          <w:sz w:val="28"/>
          <w:szCs w:val="28"/>
        </w:rPr>
        <w:t>перевод</w:t>
      </w:r>
    </w:p>
    <w:p w:rsidR="00353C7D" w:rsidRPr="00BD471C" w:rsidRDefault="00353C7D" w:rsidP="00E1425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fr-FR"/>
        </w:rPr>
      </w:pPr>
      <w:r w:rsidRPr="00BD471C">
        <w:rPr>
          <w:rFonts w:ascii="Times New Roman" w:hAnsi="Times New Roman"/>
          <w:sz w:val="28"/>
          <w:szCs w:val="28"/>
          <w:lang w:val="fr-FR"/>
        </w:rPr>
        <w:t>4. http://activatica.org/blogs/view/id/6243/title/zdes-vam-ne-shveycariya-kuda-poedet-milliontonn-</w:t>
      </w:r>
    </w:p>
    <w:p w:rsidR="00353C7D" w:rsidRPr="00BD471C" w:rsidRDefault="00353C7D" w:rsidP="00E1425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D471C">
        <w:rPr>
          <w:rFonts w:ascii="Times New Roman" w:hAnsi="Times New Roman"/>
          <w:sz w:val="28"/>
          <w:szCs w:val="28"/>
        </w:rPr>
        <w:t>musornogo-pepla</w:t>
      </w:r>
    </w:p>
    <w:p w:rsidR="00353C7D" w:rsidRPr="00BD471C" w:rsidRDefault="00353C7D" w:rsidP="00E1425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D471C">
        <w:rPr>
          <w:rFonts w:ascii="Times New Roman" w:hAnsi="Times New Roman"/>
          <w:sz w:val="28"/>
          <w:szCs w:val="28"/>
        </w:rPr>
        <w:t>5. З. Плужникова, Н. Иванникова, «Диоксины: станет ли Россия вторым Вьетнамом?», 12</w:t>
      </w:r>
    </w:p>
    <w:p w:rsidR="00353C7D" w:rsidRPr="00BD471C" w:rsidRDefault="00353C7D" w:rsidP="00E1425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BD471C">
        <w:rPr>
          <w:rFonts w:ascii="Times New Roman" w:hAnsi="Times New Roman"/>
          <w:sz w:val="28"/>
          <w:szCs w:val="28"/>
        </w:rPr>
        <w:t xml:space="preserve">ноября 2018, 21:06 — </w:t>
      </w:r>
      <w:r w:rsidRPr="00BD471C">
        <w:rPr>
          <w:rFonts w:ascii="Times New Roman" w:hAnsi="Times New Roman"/>
          <w:b/>
          <w:bCs/>
          <w:sz w:val="28"/>
          <w:szCs w:val="28"/>
        </w:rPr>
        <w:t>REGNUM.</w:t>
      </w:r>
    </w:p>
    <w:p w:rsidR="00353C7D" w:rsidRPr="00BD471C" w:rsidRDefault="00353C7D" w:rsidP="00E1425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D471C">
        <w:rPr>
          <w:rFonts w:ascii="Times New Roman" w:hAnsi="Times New Roman"/>
          <w:sz w:val="28"/>
          <w:szCs w:val="28"/>
        </w:rPr>
        <w:t>6. Мазурин И.М., Понуровская В.В., «Сжигание мусора несовместимо с концепцией</w:t>
      </w:r>
    </w:p>
    <w:p w:rsidR="00353C7D" w:rsidRPr="00BD471C" w:rsidRDefault="00353C7D" w:rsidP="00E1425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D471C">
        <w:rPr>
          <w:rFonts w:ascii="Times New Roman" w:hAnsi="Times New Roman"/>
          <w:sz w:val="28"/>
          <w:szCs w:val="28"/>
        </w:rPr>
        <w:t>устойчивого развития», Всероссийский междисциплинарный семинар-конференция</w:t>
      </w:r>
    </w:p>
    <w:p w:rsidR="00353C7D" w:rsidRPr="00BD471C" w:rsidRDefault="00353C7D" w:rsidP="00E1425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D471C">
        <w:rPr>
          <w:rFonts w:ascii="Times New Roman" w:hAnsi="Times New Roman"/>
          <w:sz w:val="28"/>
          <w:szCs w:val="28"/>
        </w:rPr>
        <w:t>геологического факультета МГУ «Система Планета Земля», 31 января 2017 года</w:t>
      </w:r>
    </w:p>
    <w:p w:rsidR="00353C7D" w:rsidRPr="00BD471C" w:rsidRDefault="00353C7D" w:rsidP="00E1425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D471C">
        <w:rPr>
          <w:rFonts w:ascii="Times New Roman" w:hAnsi="Times New Roman"/>
          <w:sz w:val="28"/>
          <w:szCs w:val="28"/>
        </w:rPr>
        <w:t>7. «Гигиенический норматив ГН РФ 2.1.7.3298-15 "Ориентировочные допустимые</w:t>
      </w:r>
    </w:p>
    <w:p w:rsidR="00353C7D" w:rsidRPr="00BD471C" w:rsidRDefault="00353C7D" w:rsidP="00E1425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D471C">
        <w:rPr>
          <w:rFonts w:ascii="Times New Roman" w:hAnsi="Times New Roman"/>
          <w:sz w:val="28"/>
          <w:szCs w:val="28"/>
        </w:rPr>
        <w:t>концентрации (ОДК) полихлорированных дибензо-n-диоксинов и дибензофуранов (в</w:t>
      </w:r>
    </w:p>
    <w:p w:rsidR="00353C7D" w:rsidRPr="00BD471C" w:rsidRDefault="00353C7D" w:rsidP="00E1425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D471C">
        <w:rPr>
          <w:rFonts w:ascii="Times New Roman" w:hAnsi="Times New Roman"/>
          <w:sz w:val="28"/>
          <w:szCs w:val="28"/>
        </w:rPr>
        <w:t>пересчете на 2,3,7,8-тетрахлордибензо-пара-диоксин и его аналоги) в почве населенных</w:t>
      </w:r>
    </w:p>
    <w:p w:rsidR="00353C7D" w:rsidRPr="00BD471C" w:rsidRDefault="00353C7D" w:rsidP="00E1425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D471C">
        <w:rPr>
          <w:rFonts w:ascii="Times New Roman" w:hAnsi="Times New Roman"/>
          <w:sz w:val="28"/>
          <w:szCs w:val="28"/>
        </w:rPr>
        <w:t>мест, сельскохозяйственных угодий и промышленной площадки"</w:t>
      </w:r>
    </w:p>
    <w:p w:rsidR="00353C7D" w:rsidRPr="00BD471C" w:rsidRDefault="00353C7D" w:rsidP="00E1425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D471C">
        <w:rPr>
          <w:rFonts w:ascii="Times New Roman" w:hAnsi="Times New Roman"/>
          <w:sz w:val="28"/>
          <w:szCs w:val="28"/>
        </w:rPr>
        <w:t>8. Рыбальченко В.С., Рыбальченко И.В., «Российские технологии мусоропеработки.</w:t>
      </w:r>
    </w:p>
    <w:p w:rsidR="00353C7D" w:rsidRPr="00BD471C" w:rsidRDefault="00353C7D" w:rsidP="00E1425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D471C">
        <w:rPr>
          <w:rFonts w:ascii="Times New Roman" w:hAnsi="Times New Roman"/>
          <w:sz w:val="28"/>
          <w:szCs w:val="28"/>
        </w:rPr>
        <w:t>Почему страна - абсолютный лидер в части научных достижений в области утилизации</w:t>
      </w:r>
    </w:p>
    <w:p w:rsidR="00353C7D" w:rsidRPr="00BD471C" w:rsidRDefault="00353C7D" w:rsidP="00E1425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BD471C">
        <w:rPr>
          <w:rFonts w:ascii="Times New Roman" w:hAnsi="Times New Roman"/>
          <w:sz w:val="28"/>
          <w:szCs w:val="28"/>
        </w:rPr>
        <w:t>мусора - закупает технологии за рубежом?» Экологический</w:t>
      </w:r>
      <w:r w:rsidRPr="00BD471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D471C">
        <w:rPr>
          <w:rFonts w:ascii="Times New Roman" w:hAnsi="Times New Roman"/>
          <w:sz w:val="28"/>
          <w:szCs w:val="28"/>
        </w:rPr>
        <w:t>вестник</w:t>
      </w:r>
      <w:r w:rsidRPr="00BD471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D471C">
        <w:rPr>
          <w:rFonts w:ascii="Times New Roman" w:hAnsi="Times New Roman"/>
          <w:sz w:val="28"/>
          <w:szCs w:val="28"/>
        </w:rPr>
        <w:t>России</w:t>
      </w:r>
      <w:r w:rsidRPr="00BD471C">
        <w:rPr>
          <w:rFonts w:ascii="Times New Roman" w:hAnsi="Times New Roman"/>
          <w:sz w:val="28"/>
          <w:szCs w:val="28"/>
          <w:lang w:val="en-US"/>
        </w:rPr>
        <w:t xml:space="preserve">. 2019. №12. </w:t>
      </w:r>
      <w:r w:rsidRPr="00BD471C">
        <w:rPr>
          <w:rFonts w:ascii="Times New Roman" w:hAnsi="Times New Roman"/>
          <w:sz w:val="28"/>
          <w:szCs w:val="28"/>
        </w:rPr>
        <w:t>с</w:t>
      </w:r>
      <w:r w:rsidRPr="00BD471C">
        <w:rPr>
          <w:rFonts w:ascii="Times New Roman" w:hAnsi="Times New Roman"/>
          <w:sz w:val="28"/>
          <w:szCs w:val="28"/>
          <w:lang w:val="en-US"/>
        </w:rPr>
        <w:t>.</w:t>
      </w:r>
    </w:p>
    <w:p w:rsidR="00353C7D" w:rsidRPr="00BD471C" w:rsidRDefault="00353C7D" w:rsidP="00E1425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BD471C">
        <w:rPr>
          <w:rFonts w:ascii="Times New Roman" w:hAnsi="Times New Roman"/>
          <w:sz w:val="28"/>
          <w:szCs w:val="28"/>
          <w:lang w:val="en-US"/>
        </w:rPr>
        <w:t>40-49</w:t>
      </w:r>
    </w:p>
    <w:p w:rsidR="00353C7D" w:rsidRPr="00BD471C" w:rsidRDefault="00353C7D" w:rsidP="00E1425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BD471C">
        <w:rPr>
          <w:rFonts w:ascii="Times New Roman" w:hAnsi="Times New Roman"/>
          <w:sz w:val="28"/>
          <w:szCs w:val="28"/>
          <w:lang w:val="en-US"/>
        </w:rPr>
        <w:t>9. Cancer incidence near municipal solid waste incinerators in Great Britain. Part 2:</w:t>
      </w:r>
    </w:p>
    <w:p w:rsidR="00353C7D" w:rsidRPr="00BD471C" w:rsidRDefault="00353C7D" w:rsidP="00E1425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BD471C">
        <w:rPr>
          <w:rFonts w:ascii="Times New Roman" w:hAnsi="Times New Roman"/>
          <w:sz w:val="28"/>
          <w:szCs w:val="28"/>
          <w:lang w:val="en-US"/>
        </w:rPr>
        <w:t>Histopatological and case-note review of primary liver cancer cases. British Journal of Cancer</w:t>
      </w:r>
    </w:p>
    <w:p w:rsidR="00353C7D" w:rsidRPr="00BD471C" w:rsidRDefault="00353C7D" w:rsidP="00E1425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BD471C">
        <w:rPr>
          <w:rFonts w:ascii="Times New Roman" w:hAnsi="Times New Roman"/>
          <w:sz w:val="28"/>
          <w:szCs w:val="28"/>
          <w:lang w:val="en-US"/>
        </w:rPr>
        <w:t>82(5):1103-6. April 2000.</w:t>
      </w:r>
    </w:p>
    <w:p w:rsidR="00353C7D" w:rsidRPr="00BD471C" w:rsidRDefault="00353C7D" w:rsidP="00E1425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BD471C">
        <w:rPr>
          <w:rFonts w:ascii="Times New Roman" w:hAnsi="Times New Roman"/>
          <w:sz w:val="28"/>
          <w:szCs w:val="28"/>
          <w:lang w:val="en-US"/>
        </w:rPr>
        <w:t>10. Uk win.org.uk/files/particulates/PRG-Particulates-Matter-December-2019.pdf</w:t>
      </w:r>
    </w:p>
    <w:p w:rsidR="00353C7D" w:rsidRPr="00BD471C" w:rsidRDefault="00353C7D" w:rsidP="00E1425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BD471C">
        <w:rPr>
          <w:rFonts w:ascii="Times New Roman" w:hAnsi="Times New Roman"/>
          <w:sz w:val="28"/>
          <w:szCs w:val="28"/>
        </w:rPr>
        <w:t>11. КельцевН.В. Основы адсорбционной техники.- Химия</w:t>
      </w:r>
      <w:r w:rsidRPr="00BD471C">
        <w:rPr>
          <w:rFonts w:ascii="Times New Roman" w:hAnsi="Times New Roman"/>
          <w:sz w:val="28"/>
          <w:szCs w:val="28"/>
          <w:lang w:val="en-US"/>
        </w:rPr>
        <w:t>,1984.</w:t>
      </w:r>
      <w:r w:rsidRPr="00BD471C">
        <w:rPr>
          <w:rFonts w:ascii="Times New Roman" w:hAnsi="Times New Roman"/>
          <w:sz w:val="28"/>
          <w:szCs w:val="28"/>
        </w:rPr>
        <w:t>с</w:t>
      </w:r>
      <w:r w:rsidRPr="00BD471C">
        <w:rPr>
          <w:rFonts w:ascii="Times New Roman" w:hAnsi="Times New Roman"/>
          <w:sz w:val="28"/>
          <w:szCs w:val="28"/>
          <w:lang w:val="en-US"/>
        </w:rPr>
        <w:t xml:space="preserve"> 78.</w:t>
      </w:r>
    </w:p>
    <w:p w:rsidR="00353C7D" w:rsidRPr="00BD471C" w:rsidRDefault="00353C7D" w:rsidP="00E1425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BD471C">
        <w:rPr>
          <w:rFonts w:ascii="Times New Roman" w:hAnsi="Times New Roman"/>
          <w:sz w:val="28"/>
          <w:szCs w:val="28"/>
          <w:lang w:val="en-US"/>
        </w:rPr>
        <w:t>12. «The role of waste-to-energy in the circular economy» COMMUNICATION FROM</w:t>
      </w:r>
    </w:p>
    <w:p w:rsidR="00353C7D" w:rsidRPr="00BD471C" w:rsidRDefault="00353C7D" w:rsidP="00E1425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BD471C">
        <w:rPr>
          <w:rFonts w:ascii="Times New Roman" w:hAnsi="Times New Roman"/>
          <w:sz w:val="28"/>
          <w:szCs w:val="28"/>
          <w:lang w:val="en-US"/>
        </w:rPr>
        <w:t>THE COMMISSION TO THE EUROPEAN PARLIAMENT, THE COUNCIL, THE</w:t>
      </w:r>
    </w:p>
    <w:p w:rsidR="00353C7D" w:rsidRPr="00BD471C" w:rsidRDefault="00353C7D" w:rsidP="00E1425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BD471C">
        <w:rPr>
          <w:rFonts w:ascii="Times New Roman" w:hAnsi="Times New Roman"/>
          <w:sz w:val="28"/>
          <w:szCs w:val="28"/>
          <w:lang w:val="en-US"/>
        </w:rPr>
        <w:t>EUROPEAN ECONOMIC AND SOCIAL, Brussels, 26.1.2017.</w:t>
      </w:r>
    </w:p>
    <w:p w:rsidR="00353C7D" w:rsidRPr="00BD471C" w:rsidRDefault="00353C7D" w:rsidP="00E1425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D471C">
        <w:rPr>
          <w:rFonts w:ascii="Times New Roman" w:hAnsi="Times New Roman"/>
          <w:sz w:val="28"/>
          <w:szCs w:val="28"/>
        </w:rPr>
        <w:t>13. Рыбальченко В.С., Рыбальченко И.В., Перевод дискуссии о ТКО из плоскости</w:t>
      </w:r>
    </w:p>
    <w:p w:rsidR="00353C7D" w:rsidRPr="00BD471C" w:rsidRDefault="00353C7D" w:rsidP="00E1425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D471C">
        <w:rPr>
          <w:rFonts w:ascii="Times New Roman" w:hAnsi="Times New Roman"/>
          <w:sz w:val="28"/>
          <w:szCs w:val="28"/>
        </w:rPr>
        <w:t>бизнес-решений в сферу научного обсуждения как важнейшая государственная задача//</w:t>
      </w:r>
    </w:p>
    <w:p w:rsidR="00353C7D" w:rsidRPr="00BD471C" w:rsidRDefault="00353C7D" w:rsidP="00E1425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D471C">
        <w:rPr>
          <w:rFonts w:ascii="Times New Roman" w:hAnsi="Times New Roman"/>
          <w:sz w:val="28"/>
          <w:szCs w:val="28"/>
        </w:rPr>
        <w:t>Экологический вестник России. 2019. №8. с. 28-33</w:t>
      </w:r>
    </w:p>
    <w:p w:rsidR="00353C7D" w:rsidRPr="00BD471C" w:rsidRDefault="00353C7D" w:rsidP="00E1425D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53C7D" w:rsidRPr="00BD471C" w:rsidRDefault="00353C7D" w:rsidP="00E1425D">
      <w:pPr>
        <w:jc w:val="both"/>
        <w:rPr>
          <w:rFonts w:ascii="Times New Roman" w:hAnsi="Times New Roman"/>
          <w:sz w:val="28"/>
          <w:szCs w:val="28"/>
        </w:rPr>
      </w:pPr>
      <w:r w:rsidRPr="00BD471C">
        <w:rPr>
          <w:rFonts w:ascii="Times New Roman" w:hAnsi="Times New Roman"/>
          <w:sz w:val="28"/>
          <w:szCs w:val="28"/>
        </w:rPr>
        <w:t>Видео конференция по итогам оценки проектной документации мусоросжигательного завода в деревне Свистягино.</w:t>
      </w:r>
    </w:p>
    <w:p w:rsidR="00353C7D" w:rsidRPr="00BD471C" w:rsidRDefault="00353C7D" w:rsidP="00E1425D">
      <w:pPr>
        <w:jc w:val="both"/>
        <w:rPr>
          <w:rFonts w:ascii="Times New Roman" w:hAnsi="Times New Roman"/>
          <w:sz w:val="28"/>
          <w:szCs w:val="28"/>
        </w:rPr>
      </w:pPr>
    </w:p>
    <w:p w:rsidR="00353C7D" w:rsidRPr="00BD471C" w:rsidRDefault="00353C7D" w:rsidP="00E1425D">
      <w:pPr>
        <w:jc w:val="both"/>
        <w:rPr>
          <w:rFonts w:ascii="Times New Roman" w:hAnsi="Times New Roman"/>
          <w:sz w:val="28"/>
          <w:szCs w:val="28"/>
        </w:rPr>
      </w:pPr>
      <w:hyperlink r:id="rId4" w:tgtFrame="_blank" w:history="1">
        <w:r w:rsidRPr="00BD471C">
          <w:rPr>
            <w:rStyle w:val="Hyperlink"/>
            <w:rFonts w:ascii="Times New Roman" w:hAnsi="Times New Roman"/>
            <w:color w:val="005BD1"/>
            <w:sz w:val="28"/>
            <w:szCs w:val="28"/>
            <w:shd w:val="clear" w:color="auto" w:fill="FFFFFF"/>
          </w:rPr>
          <w:t>https://m.youtube.com/watch?v=_X69joWtJRU</w:t>
        </w:r>
      </w:hyperlink>
    </w:p>
    <w:p w:rsidR="00353C7D" w:rsidRPr="00BD471C" w:rsidRDefault="00353C7D" w:rsidP="00E1425D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53C7D" w:rsidRDefault="00353C7D" w:rsidP="00E1425D">
      <w:pPr>
        <w:jc w:val="both"/>
        <w:rPr>
          <w:rFonts w:ascii="Times New Roman" w:hAnsi="Times New Roman"/>
          <w:sz w:val="28"/>
          <w:szCs w:val="28"/>
        </w:rPr>
      </w:pPr>
      <w:r w:rsidRPr="00BD471C">
        <w:rPr>
          <w:rFonts w:ascii="Times New Roman" w:hAnsi="Times New Roman"/>
          <w:sz w:val="28"/>
          <w:szCs w:val="28"/>
        </w:rPr>
        <w:t>Приложение: справка</w:t>
      </w:r>
    </w:p>
    <w:p w:rsidR="00353C7D" w:rsidRDefault="00353C7D" w:rsidP="00E1425D">
      <w:pPr>
        <w:jc w:val="both"/>
        <w:rPr>
          <w:rFonts w:ascii="Times New Roman" w:hAnsi="Times New Roman"/>
          <w:sz w:val="28"/>
          <w:szCs w:val="28"/>
        </w:rPr>
      </w:pPr>
    </w:p>
    <w:p w:rsidR="00353C7D" w:rsidRDefault="00353C7D" w:rsidP="00E1425D">
      <w:pPr>
        <w:jc w:val="both"/>
        <w:rPr>
          <w:rFonts w:ascii="Times New Roman" w:hAnsi="Times New Roman"/>
          <w:sz w:val="28"/>
          <w:szCs w:val="28"/>
        </w:rPr>
      </w:pPr>
    </w:p>
    <w:p w:rsidR="00353C7D" w:rsidRDefault="00353C7D" w:rsidP="00E1425D">
      <w:pPr>
        <w:jc w:val="both"/>
        <w:rPr>
          <w:rFonts w:ascii="Times New Roman" w:hAnsi="Times New Roman"/>
          <w:sz w:val="28"/>
          <w:szCs w:val="28"/>
        </w:rPr>
      </w:pPr>
    </w:p>
    <w:p w:rsidR="00353C7D" w:rsidRDefault="00353C7D" w:rsidP="00E1425D">
      <w:pPr>
        <w:jc w:val="both"/>
        <w:rPr>
          <w:rFonts w:ascii="Times New Roman" w:hAnsi="Times New Roman"/>
          <w:sz w:val="28"/>
          <w:szCs w:val="28"/>
        </w:rPr>
      </w:pPr>
    </w:p>
    <w:p w:rsidR="00353C7D" w:rsidRDefault="00353C7D" w:rsidP="00E1425D">
      <w:pPr>
        <w:jc w:val="both"/>
        <w:rPr>
          <w:rFonts w:ascii="Times New Roman" w:hAnsi="Times New Roman"/>
          <w:sz w:val="28"/>
          <w:szCs w:val="28"/>
        </w:rPr>
      </w:pPr>
    </w:p>
    <w:p w:rsidR="00353C7D" w:rsidRDefault="00353C7D" w:rsidP="00E1425D">
      <w:pPr>
        <w:jc w:val="both"/>
        <w:rPr>
          <w:rFonts w:ascii="Times New Roman" w:hAnsi="Times New Roman"/>
          <w:sz w:val="28"/>
          <w:szCs w:val="28"/>
        </w:rPr>
      </w:pPr>
    </w:p>
    <w:p w:rsidR="00353C7D" w:rsidRDefault="00353C7D" w:rsidP="00E1425D">
      <w:pPr>
        <w:jc w:val="both"/>
        <w:rPr>
          <w:rFonts w:ascii="Times New Roman" w:hAnsi="Times New Roman"/>
          <w:sz w:val="28"/>
          <w:szCs w:val="28"/>
        </w:rPr>
      </w:pPr>
    </w:p>
    <w:p w:rsidR="00353C7D" w:rsidRDefault="00353C7D" w:rsidP="00E1425D">
      <w:pPr>
        <w:jc w:val="both"/>
        <w:rPr>
          <w:rFonts w:ascii="Times New Roman" w:hAnsi="Times New Roman"/>
          <w:sz w:val="28"/>
          <w:szCs w:val="28"/>
        </w:rPr>
      </w:pPr>
    </w:p>
    <w:p w:rsidR="00353C7D" w:rsidRDefault="00353C7D" w:rsidP="00E1425D">
      <w:pPr>
        <w:jc w:val="both"/>
        <w:rPr>
          <w:rFonts w:ascii="Times New Roman" w:hAnsi="Times New Roman"/>
          <w:sz w:val="28"/>
          <w:szCs w:val="28"/>
        </w:rPr>
      </w:pPr>
    </w:p>
    <w:p w:rsidR="00353C7D" w:rsidRDefault="00353C7D" w:rsidP="00E1425D">
      <w:pPr>
        <w:jc w:val="both"/>
        <w:rPr>
          <w:rFonts w:ascii="Times New Roman" w:hAnsi="Times New Roman"/>
          <w:sz w:val="28"/>
          <w:szCs w:val="28"/>
        </w:rPr>
      </w:pPr>
    </w:p>
    <w:p w:rsidR="00353C7D" w:rsidRDefault="00353C7D" w:rsidP="00E1425D">
      <w:pPr>
        <w:jc w:val="both"/>
        <w:rPr>
          <w:rFonts w:ascii="Times New Roman" w:hAnsi="Times New Roman"/>
          <w:sz w:val="28"/>
          <w:szCs w:val="28"/>
        </w:rPr>
      </w:pPr>
    </w:p>
    <w:p w:rsidR="00353C7D" w:rsidRDefault="00353C7D" w:rsidP="00E1425D">
      <w:pPr>
        <w:jc w:val="both"/>
        <w:rPr>
          <w:rFonts w:ascii="Times New Roman" w:hAnsi="Times New Roman"/>
          <w:sz w:val="28"/>
          <w:szCs w:val="28"/>
        </w:rPr>
      </w:pPr>
    </w:p>
    <w:p w:rsidR="00353C7D" w:rsidRDefault="00353C7D" w:rsidP="00E1425D">
      <w:pPr>
        <w:jc w:val="both"/>
        <w:rPr>
          <w:rFonts w:ascii="Times New Roman" w:hAnsi="Times New Roman"/>
          <w:sz w:val="28"/>
          <w:szCs w:val="28"/>
        </w:rPr>
      </w:pPr>
    </w:p>
    <w:p w:rsidR="00353C7D" w:rsidRDefault="00353C7D" w:rsidP="00E1425D">
      <w:pPr>
        <w:jc w:val="both"/>
        <w:rPr>
          <w:rFonts w:ascii="Times New Roman" w:hAnsi="Times New Roman"/>
          <w:sz w:val="28"/>
          <w:szCs w:val="28"/>
        </w:rPr>
      </w:pPr>
    </w:p>
    <w:p w:rsidR="00353C7D" w:rsidRDefault="00353C7D" w:rsidP="00E1425D">
      <w:pPr>
        <w:jc w:val="both"/>
        <w:rPr>
          <w:rFonts w:ascii="Times New Roman" w:hAnsi="Times New Roman"/>
          <w:sz w:val="28"/>
          <w:szCs w:val="28"/>
        </w:rPr>
      </w:pPr>
    </w:p>
    <w:p w:rsidR="00353C7D" w:rsidRDefault="00353C7D" w:rsidP="00E1425D">
      <w:pPr>
        <w:jc w:val="both"/>
        <w:rPr>
          <w:rFonts w:ascii="Times New Roman" w:hAnsi="Times New Roman"/>
          <w:sz w:val="28"/>
          <w:szCs w:val="28"/>
        </w:rPr>
      </w:pPr>
    </w:p>
    <w:p w:rsidR="00353C7D" w:rsidRDefault="00353C7D" w:rsidP="00E1425D">
      <w:pPr>
        <w:jc w:val="both"/>
        <w:rPr>
          <w:rFonts w:ascii="Times New Roman" w:hAnsi="Times New Roman"/>
          <w:sz w:val="28"/>
          <w:szCs w:val="28"/>
        </w:rPr>
      </w:pPr>
    </w:p>
    <w:p w:rsidR="00353C7D" w:rsidRDefault="00353C7D" w:rsidP="00E1425D">
      <w:pPr>
        <w:jc w:val="both"/>
        <w:rPr>
          <w:rFonts w:ascii="Times New Roman" w:hAnsi="Times New Roman"/>
          <w:sz w:val="28"/>
          <w:szCs w:val="28"/>
        </w:rPr>
      </w:pPr>
    </w:p>
    <w:p w:rsidR="00353C7D" w:rsidRDefault="00353C7D" w:rsidP="00E1425D">
      <w:pPr>
        <w:jc w:val="both"/>
        <w:rPr>
          <w:rFonts w:ascii="Times New Roman" w:hAnsi="Times New Roman"/>
          <w:sz w:val="28"/>
          <w:szCs w:val="28"/>
        </w:rPr>
      </w:pPr>
    </w:p>
    <w:p w:rsidR="00353C7D" w:rsidRDefault="00353C7D" w:rsidP="00E1425D">
      <w:pPr>
        <w:jc w:val="both"/>
        <w:rPr>
          <w:rFonts w:ascii="Times New Roman" w:hAnsi="Times New Roman"/>
          <w:sz w:val="28"/>
          <w:szCs w:val="28"/>
        </w:rPr>
      </w:pPr>
    </w:p>
    <w:p w:rsidR="00353C7D" w:rsidRDefault="00353C7D" w:rsidP="00E1425D">
      <w:pPr>
        <w:jc w:val="both"/>
        <w:rPr>
          <w:rFonts w:ascii="Times New Roman" w:hAnsi="Times New Roman"/>
          <w:sz w:val="28"/>
          <w:szCs w:val="28"/>
        </w:rPr>
      </w:pPr>
    </w:p>
    <w:p w:rsidR="00353C7D" w:rsidRDefault="00353C7D" w:rsidP="00E1425D">
      <w:pPr>
        <w:jc w:val="both"/>
        <w:rPr>
          <w:rFonts w:ascii="Times New Roman" w:hAnsi="Times New Roman"/>
          <w:sz w:val="28"/>
          <w:szCs w:val="28"/>
        </w:rPr>
      </w:pPr>
    </w:p>
    <w:p w:rsidR="00353C7D" w:rsidRDefault="00353C7D" w:rsidP="00E1425D">
      <w:pPr>
        <w:jc w:val="both"/>
        <w:rPr>
          <w:rFonts w:ascii="Times New Roman" w:hAnsi="Times New Roman"/>
          <w:sz w:val="28"/>
          <w:szCs w:val="28"/>
        </w:rPr>
      </w:pPr>
    </w:p>
    <w:p w:rsidR="00353C7D" w:rsidRDefault="00353C7D" w:rsidP="00E1425D">
      <w:pPr>
        <w:jc w:val="both"/>
        <w:rPr>
          <w:rFonts w:ascii="Times New Roman" w:hAnsi="Times New Roman"/>
          <w:sz w:val="28"/>
          <w:szCs w:val="28"/>
        </w:rPr>
      </w:pPr>
    </w:p>
    <w:p w:rsidR="00353C7D" w:rsidRDefault="00353C7D" w:rsidP="00E1425D">
      <w:pPr>
        <w:jc w:val="both"/>
        <w:rPr>
          <w:rFonts w:ascii="Times New Roman" w:hAnsi="Times New Roman"/>
          <w:sz w:val="28"/>
          <w:szCs w:val="28"/>
        </w:rPr>
      </w:pPr>
    </w:p>
    <w:p w:rsidR="00353C7D" w:rsidRDefault="00353C7D" w:rsidP="00E1425D">
      <w:pPr>
        <w:jc w:val="both"/>
        <w:rPr>
          <w:rFonts w:ascii="Times New Roman" w:hAnsi="Times New Roman"/>
          <w:sz w:val="28"/>
          <w:szCs w:val="28"/>
        </w:rPr>
      </w:pPr>
    </w:p>
    <w:p w:rsidR="00353C7D" w:rsidRDefault="00353C7D" w:rsidP="00E1425D">
      <w:pPr>
        <w:jc w:val="both"/>
        <w:rPr>
          <w:rFonts w:ascii="Times New Roman" w:hAnsi="Times New Roman"/>
          <w:sz w:val="28"/>
          <w:szCs w:val="28"/>
        </w:rPr>
      </w:pPr>
    </w:p>
    <w:p w:rsidR="00353C7D" w:rsidRDefault="00353C7D" w:rsidP="00E1425D">
      <w:pPr>
        <w:jc w:val="both"/>
        <w:rPr>
          <w:rFonts w:ascii="Times New Roman" w:hAnsi="Times New Roman"/>
          <w:sz w:val="28"/>
          <w:szCs w:val="28"/>
        </w:rPr>
      </w:pPr>
    </w:p>
    <w:p w:rsidR="00353C7D" w:rsidRDefault="00353C7D" w:rsidP="00E1425D">
      <w:pPr>
        <w:jc w:val="both"/>
        <w:rPr>
          <w:rFonts w:ascii="Times New Roman" w:hAnsi="Times New Roman"/>
          <w:sz w:val="28"/>
          <w:szCs w:val="28"/>
        </w:rPr>
      </w:pPr>
    </w:p>
    <w:p w:rsidR="00353C7D" w:rsidRDefault="00353C7D" w:rsidP="00E1425D">
      <w:pPr>
        <w:jc w:val="both"/>
        <w:rPr>
          <w:rFonts w:ascii="Times New Roman" w:hAnsi="Times New Roman"/>
          <w:sz w:val="28"/>
          <w:szCs w:val="28"/>
        </w:rPr>
      </w:pPr>
    </w:p>
    <w:p w:rsidR="00353C7D" w:rsidRPr="00BD471C" w:rsidRDefault="00353C7D" w:rsidP="00E1425D">
      <w:pPr>
        <w:jc w:val="both"/>
        <w:rPr>
          <w:rFonts w:ascii="Times New Roman" w:hAnsi="Times New Roman"/>
          <w:sz w:val="28"/>
          <w:szCs w:val="28"/>
        </w:rPr>
      </w:pPr>
    </w:p>
    <w:p w:rsidR="00353C7D" w:rsidRPr="00BD471C" w:rsidRDefault="00353C7D" w:rsidP="00A35BC9">
      <w:pPr>
        <w:jc w:val="both"/>
      </w:pPr>
      <w:r w:rsidRPr="00BD471C">
        <w:t xml:space="preserve"> </w:t>
      </w:r>
    </w:p>
    <w:sectPr w:rsidR="00353C7D" w:rsidRPr="00BD471C" w:rsidSect="009B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48D"/>
    <w:rsid w:val="00006B09"/>
    <w:rsid w:val="00012701"/>
    <w:rsid w:val="00024419"/>
    <w:rsid w:val="00040F6F"/>
    <w:rsid w:val="00140930"/>
    <w:rsid w:val="00201D3B"/>
    <w:rsid w:val="0025217C"/>
    <w:rsid w:val="002C7720"/>
    <w:rsid w:val="0030476E"/>
    <w:rsid w:val="00353C7D"/>
    <w:rsid w:val="00486D7E"/>
    <w:rsid w:val="004A2F9F"/>
    <w:rsid w:val="004B02AC"/>
    <w:rsid w:val="004F7A90"/>
    <w:rsid w:val="00513DB4"/>
    <w:rsid w:val="0053599A"/>
    <w:rsid w:val="00556C64"/>
    <w:rsid w:val="005A148D"/>
    <w:rsid w:val="005C0790"/>
    <w:rsid w:val="005F7176"/>
    <w:rsid w:val="00611533"/>
    <w:rsid w:val="00640BC9"/>
    <w:rsid w:val="0064624C"/>
    <w:rsid w:val="00665336"/>
    <w:rsid w:val="00684AB6"/>
    <w:rsid w:val="00693326"/>
    <w:rsid w:val="006B4D8E"/>
    <w:rsid w:val="007B11F0"/>
    <w:rsid w:val="007C7170"/>
    <w:rsid w:val="007E353D"/>
    <w:rsid w:val="00864CB7"/>
    <w:rsid w:val="00966A20"/>
    <w:rsid w:val="009B587F"/>
    <w:rsid w:val="00A27253"/>
    <w:rsid w:val="00A279DF"/>
    <w:rsid w:val="00A35BC9"/>
    <w:rsid w:val="00A60B6C"/>
    <w:rsid w:val="00A60BA2"/>
    <w:rsid w:val="00AA4D95"/>
    <w:rsid w:val="00B0129A"/>
    <w:rsid w:val="00B82CF1"/>
    <w:rsid w:val="00BA7C64"/>
    <w:rsid w:val="00BC52AD"/>
    <w:rsid w:val="00BC7E08"/>
    <w:rsid w:val="00BD471C"/>
    <w:rsid w:val="00C0692F"/>
    <w:rsid w:val="00C604A0"/>
    <w:rsid w:val="00C711D8"/>
    <w:rsid w:val="00C85960"/>
    <w:rsid w:val="00CA6CC1"/>
    <w:rsid w:val="00CB29F3"/>
    <w:rsid w:val="00CD5E34"/>
    <w:rsid w:val="00D85C0E"/>
    <w:rsid w:val="00E04A49"/>
    <w:rsid w:val="00E11766"/>
    <w:rsid w:val="00E1425D"/>
    <w:rsid w:val="00E246DF"/>
    <w:rsid w:val="00E27A30"/>
    <w:rsid w:val="00E338B4"/>
    <w:rsid w:val="00E40F4E"/>
    <w:rsid w:val="00F00AF9"/>
    <w:rsid w:val="00F150E3"/>
    <w:rsid w:val="00F334D9"/>
    <w:rsid w:val="00F34F87"/>
    <w:rsid w:val="00F35322"/>
    <w:rsid w:val="00F830FA"/>
    <w:rsid w:val="00FA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87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65336"/>
    <w:rPr>
      <w:rFonts w:cs="Times New Roman"/>
    </w:rPr>
  </w:style>
  <w:style w:type="character" w:styleId="Hyperlink">
    <w:name w:val="Hyperlink"/>
    <w:basedOn w:val="DefaultParagraphFont"/>
    <w:uiPriority w:val="99"/>
    <w:rsid w:val="00BD471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84AB6"/>
    <w:pPr>
      <w:spacing w:before="100" w:beforeAutospacing="1" w:after="100" w:afterAutospacing="1"/>
    </w:pPr>
    <w:rPr>
      <w:rFonts w:ascii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0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youtube.com/watch?v=_X69joWtJ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1338</TotalTime>
  <Pages>5</Pages>
  <Words>1415</Words>
  <Characters>8072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Kemal Yenigun, Fikret Yenigun, Erdal Yenigun, Mithat Yenigun</dc:title>
  <dc:subject/>
  <dc:creator>Michael Grigoriev</dc:creator>
  <cp:keywords/>
  <dc:description/>
  <cp:lastModifiedBy>Michael Grigoriev</cp:lastModifiedBy>
  <cp:revision>14</cp:revision>
  <dcterms:created xsi:type="dcterms:W3CDTF">2020-10-24T04:18:00Z</dcterms:created>
  <dcterms:modified xsi:type="dcterms:W3CDTF">2020-12-15T06:42:00Z</dcterms:modified>
</cp:coreProperties>
</file>