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E3FDC" w14:textId="77777777" w:rsidR="000453F5" w:rsidRPr="000453F5" w:rsidRDefault="000453F5" w:rsidP="000453F5">
      <w:pPr>
        <w:pStyle w:val="ac"/>
        <w:spacing w:after="60"/>
        <w:jc w:val="right"/>
        <w:rPr>
          <w:i w:val="0"/>
          <w:sz w:val="24"/>
          <w:szCs w:val="24"/>
        </w:rPr>
      </w:pPr>
      <w:bookmarkStart w:id="0" w:name="_GoBack"/>
      <w:bookmarkEnd w:id="0"/>
      <w:r w:rsidRPr="000453F5">
        <w:rPr>
          <w:i w:val="0"/>
          <w:sz w:val="24"/>
          <w:szCs w:val="24"/>
        </w:rPr>
        <w:t>Приложение № 5</w:t>
      </w:r>
    </w:p>
    <w:p w14:paraId="27A4840F" w14:textId="77777777" w:rsidR="000453F5" w:rsidRPr="000453F5" w:rsidRDefault="000453F5" w:rsidP="000453F5">
      <w:pPr>
        <w:pStyle w:val="ac"/>
        <w:spacing w:after="60"/>
        <w:jc w:val="right"/>
        <w:rPr>
          <w:i w:val="0"/>
          <w:sz w:val="24"/>
          <w:szCs w:val="24"/>
        </w:rPr>
      </w:pPr>
      <w:r w:rsidRPr="000453F5">
        <w:rPr>
          <w:i w:val="0"/>
          <w:sz w:val="24"/>
          <w:szCs w:val="24"/>
        </w:rPr>
        <w:t>к Контракту №_______</w:t>
      </w:r>
    </w:p>
    <w:p w14:paraId="6D6B0292" w14:textId="77777777" w:rsidR="000453F5" w:rsidRPr="000453F5" w:rsidRDefault="000453F5" w:rsidP="000453F5">
      <w:pPr>
        <w:pStyle w:val="ac"/>
        <w:spacing w:after="60"/>
        <w:jc w:val="right"/>
        <w:rPr>
          <w:i w:val="0"/>
          <w:sz w:val="24"/>
          <w:szCs w:val="24"/>
        </w:rPr>
      </w:pPr>
      <w:r w:rsidRPr="000453F5">
        <w:rPr>
          <w:i w:val="0"/>
          <w:sz w:val="24"/>
          <w:szCs w:val="24"/>
        </w:rPr>
        <w:t>от «___» ______________2018г.</w:t>
      </w:r>
    </w:p>
    <w:p w14:paraId="3D4E940C" w14:textId="77777777" w:rsidR="000453F5" w:rsidRDefault="000453F5" w:rsidP="00E00C7B">
      <w:pPr>
        <w:suppressAutoHyphens/>
        <w:jc w:val="center"/>
        <w:outlineLvl w:val="0"/>
        <w:rPr>
          <w:rFonts w:ascii="Times New Roman" w:eastAsia="Times New Roman" w:hAnsi="Times New Roman"/>
          <w:b/>
          <w:lang w:eastAsia="ar-SA"/>
        </w:rPr>
      </w:pPr>
    </w:p>
    <w:p w14:paraId="7EE3E0FC" w14:textId="77777777" w:rsidR="00E00C7B" w:rsidRPr="00BC04C2" w:rsidRDefault="00E00C7B" w:rsidP="00E00C7B">
      <w:pPr>
        <w:suppressAutoHyphens/>
        <w:jc w:val="center"/>
        <w:outlineLvl w:val="0"/>
        <w:rPr>
          <w:rFonts w:ascii="Times New Roman" w:eastAsia="Times New Roman" w:hAnsi="Times New Roman"/>
          <w:b/>
          <w:lang w:eastAsia="ar-SA"/>
        </w:rPr>
      </w:pPr>
      <w:r w:rsidRPr="00BC04C2">
        <w:rPr>
          <w:rFonts w:ascii="Times New Roman" w:eastAsia="Times New Roman" w:hAnsi="Times New Roman"/>
          <w:b/>
          <w:lang w:eastAsia="ar-SA"/>
        </w:rPr>
        <w:t>ТЕХНИЧЕСКОЕ ЗАДАНИЕ</w:t>
      </w:r>
    </w:p>
    <w:tbl>
      <w:tblPr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7258"/>
      </w:tblGrid>
      <w:tr w:rsidR="00E00C7B" w:rsidRPr="00E00C7B" w14:paraId="79446AB3" w14:textId="77777777" w:rsidTr="000453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04F89" w14:textId="42CCE6C9" w:rsidR="00E00C7B" w:rsidRPr="00E00C7B" w:rsidRDefault="00E00C7B" w:rsidP="000453F5">
            <w:pPr>
              <w:tabs>
                <w:tab w:val="left" w:pos="318"/>
              </w:tabs>
              <w:suppressAutoHyphens/>
              <w:snapToGrid w:val="0"/>
              <w:spacing w:before="24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00C7B">
              <w:rPr>
                <w:rFonts w:ascii="Times New Roman" w:eastAsia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7EF5F" w14:textId="77777777" w:rsidR="00E00C7B" w:rsidRPr="00E00C7B" w:rsidRDefault="00E00C7B" w:rsidP="00E00C7B">
            <w:pPr>
              <w:suppressAutoHyphens/>
              <w:snapToGrid w:val="0"/>
              <w:spacing w:before="24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00C7B">
              <w:rPr>
                <w:rFonts w:ascii="Times New Roman" w:eastAsia="Times New Roman" w:hAnsi="Times New Roman"/>
                <w:b/>
                <w:lang w:eastAsia="ar-SA"/>
              </w:rPr>
              <w:t>Наименование по пунктам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6D69E" w14:textId="77777777" w:rsidR="00E00C7B" w:rsidRPr="00E00C7B" w:rsidRDefault="00E00C7B" w:rsidP="00E00C7B">
            <w:pPr>
              <w:suppressAutoHyphens/>
              <w:snapToGrid w:val="0"/>
              <w:spacing w:before="24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00C7B">
              <w:rPr>
                <w:rFonts w:ascii="Times New Roman" w:eastAsia="Times New Roman" w:hAnsi="Times New Roman"/>
                <w:b/>
                <w:lang w:eastAsia="ar-SA"/>
              </w:rPr>
              <w:t>Описание</w:t>
            </w:r>
          </w:p>
        </w:tc>
      </w:tr>
      <w:tr w:rsidR="00E00C7B" w:rsidRPr="00E00C7B" w14:paraId="7AC3BF16" w14:textId="77777777" w:rsidTr="00C04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E463E" w14:textId="77777777" w:rsidR="00E00C7B" w:rsidRPr="00E00C7B" w:rsidRDefault="00E00C7B" w:rsidP="000453F5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before="24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9A40C" w14:textId="77777777" w:rsidR="00E00C7B" w:rsidRPr="00E00C7B" w:rsidRDefault="00E00C7B" w:rsidP="00E00C7B">
            <w:pPr>
              <w:suppressAutoHyphens/>
              <w:snapToGrid w:val="0"/>
              <w:spacing w:before="240"/>
              <w:rPr>
                <w:rFonts w:ascii="Times New Roman" w:eastAsia="Times New Roman" w:hAnsi="Times New Roman"/>
                <w:lang w:eastAsia="ar-SA"/>
              </w:rPr>
            </w:pPr>
            <w:r w:rsidRPr="00E00C7B">
              <w:rPr>
                <w:rFonts w:ascii="Times New Roman" w:eastAsia="Times New Roman" w:hAnsi="Times New Roman"/>
                <w:lang w:eastAsia="ar-SA"/>
              </w:rPr>
              <w:t>Наименование объекта закупки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2CEF" w14:textId="77777777" w:rsidR="00E00C7B" w:rsidRPr="00E00C7B" w:rsidRDefault="00E00C7B" w:rsidP="00E00C7B">
            <w:pPr>
              <w:suppressAutoHyphens/>
              <w:snapToGrid w:val="0"/>
              <w:spacing w:before="240"/>
              <w:rPr>
                <w:rFonts w:ascii="Times New Roman" w:eastAsia="Times New Roman" w:hAnsi="Times New Roman"/>
                <w:lang w:eastAsia="ar-SA"/>
              </w:rPr>
            </w:pPr>
            <w:bookmarkStart w:id="1" w:name="OLE_LINK16"/>
            <w:bookmarkStart w:id="2" w:name="OLE_LINK17"/>
            <w:r w:rsidRPr="00E00C7B">
              <w:rPr>
                <w:rFonts w:ascii="Times New Roman" w:eastAsia="Times New Roman" w:hAnsi="Times New Roman"/>
                <w:lang w:eastAsia="ar-SA"/>
              </w:rPr>
              <w:t>Оказание услуг по взысканию задолженности по взносам на капитальный ремонт общего имущества в многоквартирных домах, расположенных на территории Московской области</w:t>
            </w:r>
            <w:bookmarkEnd w:id="1"/>
            <w:bookmarkEnd w:id="2"/>
            <w:r w:rsidRPr="00E00C7B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00C7B" w:rsidRPr="00E00C7B" w14:paraId="1D3007C8" w14:textId="77777777" w:rsidTr="00C04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6AF45" w14:textId="77777777" w:rsidR="00E00C7B" w:rsidRPr="00E00C7B" w:rsidRDefault="00E00C7B" w:rsidP="000453F5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before="24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EC2B5" w14:textId="77777777" w:rsidR="00E00C7B" w:rsidRPr="00E00C7B" w:rsidRDefault="00E00C7B" w:rsidP="00E00C7B">
            <w:pPr>
              <w:suppressAutoHyphens/>
              <w:snapToGrid w:val="0"/>
              <w:spacing w:before="240"/>
              <w:rPr>
                <w:rFonts w:ascii="Times New Roman" w:eastAsia="Times New Roman" w:hAnsi="Times New Roman"/>
                <w:lang w:eastAsia="ar-SA"/>
              </w:rPr>
            </w:pPr>
            <w:r w:rsidRPr="00E00C7B">
              <w:rPr>
                <w:rFonts w:ascii="Times New Roman" w:eastAsia="Times New Roman" w:hAnsi="Times New Roman"/>
                <w:lang w:eastAsia="ar-SA"/>
              </w:rPr>
              <w:t>Место оказания услуг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6F06" w14:textId="2D97F514" w:rsidR="00E00C7B" w:rsidRPr="00E00C7B" w:rsidRDefault="008B4B05" w:rsidP="008B4B05">
            <w:pPr>
              <w:suppressAutoHyphens/>
              <w:snapToGrid w:val="0"/>
              <w:spacing w:before="24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Территория Московской области.</w:t>
            </w:r>
          </w:p>
        </w:tc>
      </w:tr>
      <w:tr w:rsidR="00E00C7B" w:rsidRPr="00E00C7B" w14:paraId="451CA795" w14:textId="77777777" w:rsidTr="00C04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74BE3" w14:textId="77777777" w:rsidR="00E00C7B" w:rsidRPr="00E00C7B" w:rsidRDefault="00E00C7B" w:rsidP="000453F5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before="24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72133" w14:textId="77777777" w:rsidR="00E00C7B" w:rsidRPr="00E00C7B" w:rsidRDefault="00E00C7B" w:rsidP="00E00C7B">
            <w:pPr>
              <w:suppressAutoHyphens/>
              <w:snapToGrid w:val="0"/>
              <w:spacing w:before="240"/>
              <w:rPr>
                <w:rFonts w:ascii="Times New Roman" w:eastAsia="Times New Roman" w:hAnsi="Times New Roman"/>
                <w:lang w:eastAsia="ar-SA"/>
              </w:rPr>
            </w:pPr>
            <w:r w:rsidRPr="00E00C7B">
              <w:rPr>
                <w:rFonts w:ascii="Times New Roman" w:eastAsia="Times New Roman" w:hAnsi="Times New Roman"/>
                <w:lang w:eastAsia="ar-SA"/>
              </w:rPr>
              <w:t>Объем услуг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8448" w14:textId="5637936C" w:rsidR="00E00C7B" w:rsidRPr="00E00C7B" w:rsidRDefault="00E00C7B" w:rsidP="00E00C7B">
            <w:pPr>
              <w:suppressAutoHyphens/>
              <w:snapToGrid w:val="0"/>
              <w:spacing w:before="240"/>
              <w:rPr>
                <w:rFonts w:ascii="Times New Roman" w:eastAsia="Times New Roman" w:hAnsi="Times New Roman"/>
                <w:lang w:eastAsia="ar-SA"/>
              </w:rPr>
            </w:pPr>
            <w:r w:rsidRPr="00E00C7B">
              <w:rPr>
                <w:rFonts w:ascii="Times New Roman" w:eastAsia="Times New Roman" w:hAnsi="Times New Roman"/>
                <w:lang w:eastAsia="ar-SA"/>
              </w:rPr>
              <w:t xml:space="preserve">Сумма задолженности, подлежащей взысканию, составляет </w:t>
            </w:r>
            <w:r w:rsidRPr="00E00C7B">
              <w:rPr>
                <w:rFonts w:ascii="Times New Roman" w:eastAsia="Times New Roman" w:hAnsi="Times New Roman"/>
                <w:lang w:eastAsia="ar-SA"/>
              </w:rPr>
              <w:br/>
            </w:r>
            <w:r w:rsidR="009B03F0" w:rsidRPr="009B03F0">
              <w:rPr>
                <w:rFonts w:ascii="Times New Roman" w:eastAsia="Times New Roman" w:hAnsi="Times New Roman"/>
                <w:lang w:eastAsia="ar-SA"/>
              </w:rPr>
              <w:t>4 323 199 250,76 (четыре миллиарда триста двадцать три миллиона сто девяносто девять тысяч двести пятьдесят рублей 76 копеек).</w:t>
            </w:r>
          </w:p>
        </w:tc>
      </w:tr>
      <w:tr w:rsidR="008B4B05" w:rsidRPr="00E00C7B" w14:paraId="60309001" w14:textId="77777777" w:rsidTr="00C04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DD01" w14:textId="77777777" w:rsidR="008B4B05" w:rsidRPr="00E00C7B" w:rsidRDefault="008B4B05" w:rsidP="000453F5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before="24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2351F" w14:textId="42115346" w:rsidR="008B4B05" w:rsidRPr="00E00C7B" w:rsidRDefault="008B4B05" w:rsidP="00E00C7B">
            <w:pPr>
              <w:suppressAutoHyphens/>
              <w:snapToGrid w:val="0"/>
              <w:spacing w:before="24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Сроки оказания услуг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C439" w14:textId="7DF2DDC0" w:rsidR="008B4B05" w:rsidRPr="00E00C7B" w:rsidRDefault="008B4B05" w:rsidP="00E00C7B">
            <w:pPr>
              <w:suppressAutoHyphens/>
              <w:snapToGrid w:val="0"/>
              <w:spacing w:before="24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</w:t>
            </w:r>
            <w:r w:rsidRPr="008B4B05">
              <w:rPr>
                <w:rFonts w:ascii="Times New Roman" w:eastAsia="Times New Roman" w:hAnsi="Times New Roman"/>
                <w:lang w:eastAsia="ar-SA"/>
              </w:rPr>
              <w:t xml:space="preserve"> течение 3 (трех) лет с момента заключения Контракта.</w:t>
            </w:r>
          </w:p>
        </w:tc>
      </w:tr>
      <w:tr w:rsidR="00E00C7B" w:rsidRPr="00E00C7B" w14:paraId="6560776A" w14:textId="77777777" w:rsidTr="00C04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5C87B" w14:textId="77777777" w:rsidR="00E00C7B" w:rsidRPr="00E00C7B" w:rsidRDefault="00E00C7B" w:rsidP="000453F5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before="24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91038" w14:textId="77777777" w:rsidR="00E00C7B" w:rsidRPr="00E00C7B" w:rsidRDefault="00E00C7B" w:rsidP="00E00C7B">
            <w:pPr>
              <w:suppressAutoHyphens/>
              <w:snapToGrid w:val="0"/>
              <w:spacing w:before="240"/>
              <w:rPr>
                <w:rFonts w:ascii="Times New Roman" w:eastAsia="Times New Roman" w:hAnsi="Times New Roman"/>
                <w:lang w:eastAsia="ar-SA"/>
              </w:rPr>
            </w:pPr>
            <w:r w:rsidRPr="00E00C7B">
              <w:rPr>
                <w:rFonts w:ascii="Times New Roman" w:eastAsia="Times New Roman" w:hAnsi="Times New Roman"/>
                <w:lang w:eastAsia="ar-SA"/>
              </w:rPr>
              <w:t>Условия оказания услуг и описание объекта закупки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FFFCC" w14:textId="77777777" w:rsidR="00E00C7B" w:rsidRPr="00E00C7B" w:rsidRDefault="00E00C7B" w:rsidP="00E00C7B">
            <w:pPr>
              <w:pStyle w:val="aa"/>
              <w:suppressAutoHyphens/>
              <w:snapToGrid w:val="0"/>
              <w:spacing w:before="240"/>
              <w:ind w:left="0" w:firstLine="0"/>
              <w:rPr>
                <w:i w:val="0"/>
                <w:sz w:val="22"/>
                <w:szCs w:val="22"/>
                <w:lang w:eastAsia="ar-SA"/>
              </w:rPr>
            </w:pPr>
            <w:r w:rsidRPr="00E00C7B">
              <w:rPr>
                <w:i w:val="0"/>
                <w:sz w:val="22"/>
                <w:szCs w:val="22"/>
                <w:lang w:eastAsia="ar-SA"/>
              </w:rPr>
              <w:t xml:space="preserve">Исполнитель в ходе оказания услуг осуществляет не противоречащие законодательству Российской Федерации действия, необходимые и достаточные для достижения результата – взыскания задолженности. </w:t>
            </w:r>
          </w:p>
          <w:p w14:paraId="5B350B93" w14:textId="77777777" w:rsidR="00E00C7B" w:rsidRPr="00E00C7B" w:rsidRDefault="00E00C7B" w:rsidP="00E00C7B">
            <w:pPr>
              <w:pStyle w:val="aa"/>
              <w:suppressAutoHyphens/>
              <w:snapToGrid w:val="0"/>
              <w:ind w:left="0" w:firstLine="0"/>
              <w:rPr>
                <w:i w:val="0"/>
                <w:sz w:val="22"/>
                <w:szCs w:val="22"/>
                <w:lang w:eastAsia="ar-SA"/>
              </w:rPr>
            </w:pPr>
            <w:r w:rsidRPr="00E00C7B">
              <w:rPr>
                <w:i w:val="0"/>
                <w:sz w:val="22"/>
                <w:szCs w:val="22"/>
              </w:rPr>
              <w:t>В том числе:</w:t>
            </w:r>
          </w:p>
          <w:p w14:paraId="1D09F7C5" w14:textId="77777777" w:rsidR="00E00C7B" w:rsidRPr="00E00C7B" w:rsidRDefault="00E00C7B" w:rsidP="00E00C7B">
            <w:pPr>
              <w:spacing w:after="0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- подготовка и направление претензий должникам о наличии и сумме долга;</w:t>
            </w:r>
          </w:p>
          <w:p w14:paraId="22731397" w14:textId="77777777" w:rsidR="00E00C7B" w:rsidRPr="00E00C7B" w:rsidRDefault="00E00C7B" w:rsidP="00E00C7B">
            <w:pPr>
              <w:spacing w:after="0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- подготовка и направление в суд исковых заявлений и заявлений о вынесении судебных приказов с комплектом соответствующих документов;</w:t>
            </w:r>
          </w:p>
          <w:p w14:paraId="33C34539" w14:textId="77777777" w:rsidR="00E00C7B" w:rsidRPr="00E00C7B" w:rsidRDefault="00E00C7B" w:rsidP="00E00C7B">
            <w:pPr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- расчет пени в соответствии с требованиями статьи 155 Жилищного кодекса Российской Федерации на дату направления претензии;</w:t>
            </w:r>
          </w:p>
          <w:p w14:paraId="65436C7A" w14:textId="0536A39E" w:rsidR="00E00C7B" w:rsidRPr="00E00C7B" w:rsidRDefault="00E00C7B" w:rsidP="00E00C7B">
            <w:pPr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- оплата государственной пошлины, необходимой для направления исковых заявлений и заявлений о выдаче судебных приказов в суд</w:t>
            </w:r>
            <w:r w:rsidR="0050723E">
              <w:rPr>
                <w:rFonts w:ascii="Times New Roman" w:hAnsi="Times New Roman"/>
              </w:rPr>
              <w:t>,</w:t>
            </w:r>
            <w:r w:rsidRPr="00E00C7B">
              <w:rPr>
                <w:rFonts w:ascii="Times New Roman" w:hAnsi="Times New Roman"/>
              </w:rPr>
              <w:t xml:space="preserve"> </w:t>
            </w:r>
            <w:bookmarkStart w:id="3" w:name="OLE_LINK11"/>
            <w:bookmarkStart w:id="4" w:name="OLE_LINK12"/>
            <w:bookmarkStart w:id="5" w:name="OLE_LINK13"/>
            <w:r w:rsidRPr="00E00C7B">
              <w:rPr>
                <w:rFonts w:ascii="Times New Roman" w:hAnsi="Times New Roman"/>
              </w:rPr>
              <w:t>за свой счет с последующим взысканием суммы государственной пошлины с должника</w:t>
            </w:r>
            <w:bookmarkEnd w:id="3"/>
            <w:bookmarkEnd w:id="4"/>
            <w:bookmarkEnd w:id="5"/>
            <w:r w:rsidRPr="00E00C7B">
              <w:rPr>
                <w:rFonts w:ascii="Times New Roman" w:hAnsi="Times New Roman"/>
              </w:rPr>
              <w:t>.</w:t>
            </w:r>
          </w:p>
          <w:p w14:paraId="66A57D2D" w14:textId="77777777" w:rsidR="00E00C7B" w:rsidRPr="00E00C7B" w:rsidRDefault="00E00C7B" w:rsidP="00E00C7B">
            <w:pPr>
              <w:spacing w:after="0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- получение исполнительных листов и (или) судебных приказов;</w:t>
            </w:r>
          </w:p>
          <w:p w14:paraId="75C02706" w14:textId="77777777" w:rsidR="00E00C7B" w:rsidRPr="00E00C7B" w:rsidRDefault="00E00C7B" w:rsidP="00E00C7B">
            <w:pPr>
              <w:spacing w:after="0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- обжалование решений, определений, постановлений судебных органов;</w:t>
            </w:r>
          </w:p>
          <w:p w14:paraId="67A5FECC" w14:textId="77777777" w:rsidR="00E00C7B" w:rsidRPr="00E00C7B" w:rsidRDefault="00E00C7B" w:rsidP="00E00C7B">
            <w:pPr>
              <w:spacing w:after="0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 xml:space="preserve">- направление исполнительных документов на взыскание с ходатайством об обеспечении всего перечня мер принудительного исполнения, в соответствии со ст.68 Федерального закона от 02.07.2010 № 229-ФЗ «Об исполнительном производстве». </w:t>
            </w:r>
          </w:p>
          <w:p w14:paraId="662CCE6B" w14:textId="77777777" w:rsidR="00E00C7B" w:rsidRPr="00E00C7B" w:rsidRDefault="00E00C7B" w:rsidP="00E00C7B">
            <w:pPr>
              <w:spacing w:after="0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- обжалование действий, бездействий судебных приставов-исполнителей;</w:t>
            </w:r>
          </w:p>
          <w:p w14:paraId="5FF7D7CE" w14:textId="668C58F2" w:rsidR="00E00C7B" w:rsidRPr="00E00C7B" w:rsidRDefault="00E00C7B" w:rsidP="00E00C7B">
            <w:pPr>
              <w:spacing w:after="0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lastRenderedPageBreak/>
              <w:t xml:space="preserve">- взаимодействие </w:t>
            </w:r>
            <w:r w:rsidR="0050723E">
              <w:rPr>
                <w:rFonts w:ascii="Times New Roman" w:hAnsi="Times New Roman"/>
              </w:rPr>
              <w:t>с Федеральной налоговой службой</w:t>
            </w:r>
            <w:r w:rsidRPr="00E00C7B">
              <w:rPr>
                <w:rFonts w:ascii="Times New Roman" w:hAnsi="Times New Roman"/>
              </w:rPr>
              <w:t xml:space="preserve"> в целях получения информации об открытых лицевых счетах/расчетных счетах должников в кредитных и иных финансовых организациях.</w:t>
            </w:r>
          </w:p>
          <w:p w14:paraId="28727D23" w14:textId="313D227E" w:rsidR="00E00C7B" w:rsidRDefault="00E00C7B" w:rsidP="00E00C7B">
            <w:pPr>
              <w:spacing w:after="0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- самостоятельное направление вынесенных судебных приказов и полученных исполнительных листов в кредитные организации, Пенсионный фонд Российской Федерации, по месту работы должников для взыскания задолженности, минуя службу судебных приставов;</w:t>
            </w:r>
          </w:p>
          <w:p w14:paraId="34A29A66" w14:textId="4B377531" w:rsidR="00E00C7B" w:rsidRPr="00E00C7B" w:rsidRDefault="00E00C7B" w:rsidP="00E00C7B">
            <w:pPr>
              <w:spacing w:after="0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- Представление интересов Заказчика в судах общей юрисдикции и арбитражных судах, Федеральной службе судебных приставов, Федеральной налоговой службе и их территориальных подразделениях, кредитных организациях.</w:t>
            </w:r>
          </w:p>
          <w:p w14:paraId="5D0A0B4D" w14:textId="77777777" w:rsidR="00E00C7B" w:rsidRPr="00E00C7B" w:rsidRDefault="00E00C7B" w:rsidP="00E00C7B">
            <w:pPr>
              <w:suppressAutoHyphens/>
              <w:snapToGrid w:val="0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Способы и методы исполнения обязательств (перечень необходимых для взыскания задолженности действий) определяются Исполнителем самостоятельно по каждому лицевому счету.</w:t>
            </w:r>
          </w:p>
        </w:tc>
      </w:tr>
      <w:tr w:rsidR="00E00C7B" w:rsidRPr="00E00C7B" w14:paraId="392343A4" w14:textId="77777777" w:rsidTr="00C04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213AC" w14:textId="77777777" w:rsidR="00E00C7B" w:rsidRPr="00E00C7B" w:rsidRDefault="00E00C7B" w:rsidP="000453F5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before="24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9721E" w14:textId="77777777" w:rsidR="00E00C7B" w:rsidRPr="00E00C7B" w:rsidRDefault="00E00C7B" w:rsidP="00E00C7B">
            <w:pPr>
              <w:suppressAutoHyphens/>
              <w:snapToGrid w:val="0"/>
              <w:spacing w:before="240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Документы, предоставляемые Исполнителем Заказчику в процессе оказания услуг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D16C" w14:textId="77777777" w:rsidR="00E00C7B" w:rsidRPr="00E00C7B" w:rsidRDefault="00E00C7B" w:rsidP="00E00C7B">
            <w:pPr>
              <w:snapToGrid w:val="0"/>
              <w:spacing w:before="240" w:after="0"/>
              <w:ind w:left="62" w:hanging="62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- Отчеты по взысканию задолженности;</w:t>
            </w:r>
          </w:p>
          <w:p w14:paraId="0C8E04FD" w14:textId="77777777" w:rsidR="00E00C7B" w:rsidRPr="00E00C7B" w:rsidRDefault="00E00C7B" w:rsidP="00E00C7B">
            <w:pPr>
              <w:snapToGrid w:val="0"/>
              <w:spacing w:after="0"/>
              <w:ind w:left="62" w:hanging="62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- Отчеты об оказанных услугах;</w:t>
            </w:r>
          </w:p>
          <w:p w14:paraId="3F620ED7" w14:textId="77777777" w:rsidR="00E00C7B" w:rsidRPr="00E00C7B" w:rsidRDefault="00E00C7B" w:rsidP="00E00C7B">
            <w:pPr>
              <w:snapToGrid w:val="0"/>
              <w:spacing w:after="0"/>
              <w:ind w:left="62" w:hanging="62"/>
              <w:rPr>
                <w:rFonts w:ascii="Times New Roman" w:hAnsi="Times New Roman"/>
              </w:rPr>
            </w:pPr>
            <w:r w:rsidRPr="00E00C7B">
              <w:rPr>
                <w:rFonts w:ascii="Times New Roman" w:hAnsi="Times New Roman"/>
              </w:rPr>
              <w:t>- Акты об оказанных услугах;</w:t>
            </w:r>
          </w:p>
          <w:p w14:paraId="432D3A52" w14:textId="529B6FD2" w:rsidR="00E00C7B" w:rsidRPr="00E00C7B" w:rsidRDefault="0050723E" w:rsidP="00E00C7B">
            <w:pPr>
              <w:snapToGrid w:val="0"/>
              <w:spacing w:before="240"/>
              <w:ind w:left="62" w:hanging="62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Формы</w:t>
            </w:r>
            <w:r w:rsidR="00E00C7B" w:rsidRPr="00E00C7B">
              <w:rPr>
                <w:rFonts w:ascii="Times New Roman" w:hAnsi="Times New Roman"/>
              </w:rPr>
              <w:t xml:space="preserve"> документов устанавливается Заказчиком в Проекте контракта.</w:t>
            </w:r>
          </w:p>
        </w:tc>
      </w:tr>
    </w:tbl>
    <w:p w14:paraId="604C6F48" w14:textId="300660EC" w:rsidR="00FB1753" w:rsidRPr="000453F5" w:rsidRDefault="00FB1753" w:rsidP="000453F5">
      <w:pPr>
        <w:rPr>
          <w:rFonts w:ascii="Times New Roman" w:hAnsi="Times New Roman" w:cs="Times New Roman"/>
          <w:b/>
          <w:sz w:val="28"/>
          <w:szCs w:val="28"/>
        </w:rPr>
      </w:pPr>
    </w:p>
    <w:sectPr w:rsidR="00FB1753" w:rsidRPr="000453F5" w:rsidSect="009C3115">
      <w:footerReference w:type="default" r:id="rId7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6E6F9" w14:textId="77777777" w:rsidR="009718A2" w:rsidRDefault="009718A2" w:rsidP="000B4EB6">
      <w:pPr>
        <w:spacing w:after="0" w:line="240" w:lineRule="auto"/>
      </w:pPr>
      <w:r>
        <w:separator/>
      </w:r>
    </w:p>
  </w:endnote>
  <w:endnote w:type="continuationSeparator" w:id="0">
    <w:p w14:paraId="667533BB" w14:textId="77777777" w:rsidR="009718A2" w:rsidRDefault="009718A2" w:rsidP="000B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80986" w14:textId="2F8711E7" w:rsidR="0038125F" w:rsidRPr="0038125F" w:rsidRDefault="0038125F" w:rsidP="0038125F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E604D" w14:textId="77777777" w:rsidR="009718A2" w:rsidRDefault="009718A2" w:rsidP="000B4EB6">
      <w:pPr>
        <w:spacing w:after="0" w:line="240" w:lineRule="auto"/>
      </w:pPr>
      <w:r>
        <w:separator/>
      </w:r>
    </w:p>
  </w:footnote>
  <w:footnote w:type="continuationSeparator" w:id="0">
    <w:p w14:paraId="38692EEF" w14:textId="77777777" w:rsidR="009718A2" w:rsidRDefault="009718A2" w:rsidP="000B4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125"/>
    <w:multiLevelType w:val="multilevel"/>
    <w:tmpl w:val="8526A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EC0338"/>
    <w:multiLevelType w:val="hybridMultilevel"/>
    <w:tmpl w:val="DBC6E656"/>
    <w:lvl w:ilvl="0" w:tplc="071AD68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0D5527D"/>
    <w:multiLevelType w:val="hybridMultilevel"/>
    <w:tmpl w:val="CC2EAC2E"/>
    <w:lvl w:ilvl="0" w:tplc="D4C660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17"/>
    <w:rsid w:val="000225AC"/>
    <w:rsid w:val="00031473"/>
    <w:rsid w:val="000453F5"/>
    <w:rsid w:val="00046A1A"/>
    <w:rsid w:val="00065736"/>
    <w:rsid w:val="00075B30"/>
    <w:rsid w:val="00082512"/>
    <w:rsid w:val="000A15C5"/>
    <w:rsid w:val="000B4EB6"/>
    <w:rsid w:val="000D5A4D"/>
    <w:rsid w:val="00136703"/>
    <w:rsid w:val="0016413E"/>
    <w:rsid w:val="001871DE"/>
    <w:rsid w:val="001B01D5"/>
    <w:rsid w:val="001C7E9D"/>
    <w:rsid w:val="001E6911"/>
    <w:rsid w:val="002263BE"/>
    <w:rsid w:val="00246BF1"/>
    <w:rsid w:val="00246FAD"/>
    <w:rsid w:val="00292317"/>
    <w:rsid w:val="002D69EA"/>
    <w:rsid w:val="002E1663"/>
    <w:rsid w:val="00311552"/>
    <w:rsid w:val="003124EF"/>
    <w:rsid w:val="0032027A"/>
    <w:rsid w:val="00324A3D"/>
    <w:rsid w:val="00370CD1"/>
    <w:rsid w:val="00372344"/>
    <w:rsid w:val="00377284"/>
    <w:rsid w:val="0038125F"/>
    <w:rsid w:val="003839BA"/>
    <w:rsid w:val="00384B32"/>
    <w:rsid w:val="00385FB3"/>
    <w:rsid w:val="003C0BF1"/>
    <w:rsid w:val="003D2E78"/>
    <w:rsid w:val="00424BB5"/>
    <w:rsid w:val="00432ACF"/>
    <w:rsid w:val="00442301"/>
    <w:rsid w:val="00462E0D"/>
    <w:rsid w:val="004630E8"/>
    <w:rsid w:val="00464DBD"/>
    <w:rsid w:val="004840FB"/>
    <w:rsid w:val="004F233B"/>
    <w:rsid w:val="0050723E"/>
    <w:rsid w:val="00523A5D"/>
    <w:rsid w:val="0052623F"/>
    <w:rsid w:val="005267C3"/>
    <w:rsid w:val="00532E07"/>
    <w:rsid w:val="00551647"/>
    <w:rsid w:val="00553E81"/>
    <w:rsid w:val="00594830"/>
    <w:rsid w:val="005E4C98"/>
    <w:rsid w:val="00611D30"/>
    <w:rsid w:val="00646F89"/>
    <w:rsid w:val="00684F95"/>
    <w:rsid w:val="006A6317"/>
    <w:rsid w:val="00715CF6"/>
    <w:rsid w:val="00791970"/>
    <w:rsid w:val="007A54EE"/>
    <w:rsid w:val="007C08DA"/>
    <w:rsid w:val="0081422F"/>
    <w:rsid w:val="00837B12"/>
    <w:rsid w:val="008908FA"/>
    <w:rsid w:val="008969B4"/>
    <w:rsid w:val="008B4B05"/>
    <w:rsid w:val="00903FB7"/>
    <w:rsid w:val="00925466"/>
    <w:rsid w:val="009538FA"/>
    <w:rsid w:val="009718A2"/>
    <w:rsid w:val="009A6363"/>
    <w:rsid w:val="009B03F0"/>
    <w:rsid w:val="009C03EA"/>
    <w:rsid w:val="009C3115"/>
    <w:rsid w:val="00A567F6"/>
    <w:rsid w:val="00A652CF"/>
    <w:rsid w:val="00AC164B"/>
    <w:rsid w:val="00AD6C3D"/>
    <w:rsid w:val="00B15E19"/>
    <w:rsid w:val="00B70C25"/>
    <w:rsid w:val="00BA5F36"/>
    <w:rsid w:val="00BB5C7C"/>
    <w:rsid w:val="00BD3B1D"/>
    <w:rsid w:val="00BE08B1"/>
    <w:rsid w:val="00C238FE"/>
    <w:rsid w:val="00C255C4"/>
    <w:rsid w:val="00C6065E"/>
    <w:rsid w:val="00CA2E8B"/>
    <w:rsid w:val="00D04D40"/>
    <w:rsid w:val="00D40315"/>
    <w:rsid w:val="00D422E8"/>
    <w:rsid w:val="00D61CD7"/>
    <w:rsid w:val="00D61D5B"/>
    <w:rsid w:val="00D924E0"/>
    <w:rsid w:val="00DA2B39"/>
    <w:rsid w:val="00DA4A70"/>
    <w:rsid w:val="00DD01AB"/>
    <w:rsid w:val="00DE61F5"/>
    <w:rsid w:val="00E00C7B"/>
    <w:rsid w:val="00E12169"/>
    <w:rsid w:val="00E2265B"/>
    <w:rsid w:val="00E3225F"/>
    <w:rsid w:val="00E46AA3"/>
    <w:rsid w:val="00E5547C"/>
    <w:rsid w:val="00E949CA"/>
    <w:rsid w:val="00EA54E4"/>
    <w:rsid w:val="00F23B20"/>
    <w:rsid w:val="00F25773"/>
    <w:rsid w:val="00F60AA2"/>
    <w:rsid w:val="00F65A5E"/>
    <w:rsid w:val="00FB1753"/>
    <w:rsid w:val="00FC2E4C"/>
    <w:rsid w:val="00F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E3C87"/>
  <w15:docId w15:val="{DEDE7F70-5304-4A63-95D6-9829C5EE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31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EB6"/>
  </w:style>
  <w:style w:type="paragraph" w:styleId="a6">
    <w:name w:val="footer"/>
    <w:basedOn w:val="a"/>
    <w:link w:val="a7"/>
    <w:uiPriority w:val="99"/>
    <w:unhideWhenUsed/>
    <w:rsid w:val="000B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EB6"/>
  </w:style>
  <w:style w:type="paragraph" w:styleId="a8">
    <w:name w:val="Balloon Text"/>
    <w:basedOn w:val="a"/>
    <w:link w:val="a9"/>
    <w:uiPriority w:val="99"/>
    <w:semiHidden/>
    <w:unhideWhenUsed/>
    <w:rsid w:val="009A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363"/>
    <w:rPr>
      <w:rFonts w:ascii="Tahoma" w:hAnsi="Tahoma" w:cs="Tahoma"/>
      <w:sz w:val="16"/>
      <w:szCs w:val="16"/>
    </w:rPr>
  </w:style>
  <w:style w:type="paragraph" w:customStyle="1" w:styleId="FR1">
    <w:name w:val="FR1"/>
    <w:rsid w:val="00553E81"/>
    <w:pPr>
      <w:widowControl w:val="0"/>
      <w:spacing w:after="0" w:line="300" w:lineRule="auto"/>
      <w:ind w:left="440" w:right="2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link w:val="ab"/>
    <w:uiPriority w:val="34"/>
    <w:qFormat/>
    <w:rsid w:val="009C3115"/>
    <w:pPr>
      <w:widowControl w:val="0"/>
      <w:spacing w:after="0" w:line="28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C3115"/>
    <w:pPr>
      <w:widowControl w:val="0"/>
      <w:spacing w:after="120" w:line="280" w:lineRule="auto"/>
      <w:ind w:left="40" w:firstLine="720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C3115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E00C7B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Алашева Эльвира Тоймуратовна</dc:creator>
  <cp:lastModifiedBy>Alla</cp:lastModifiedBy>
  <cp:revision>2</cp:revision>
  <cp:lastPrinted>2018-03-15T07:58:00Z</cp:lastPrinted>
  <dcterms:created xsi:type="dcterms:W3CDTF">2018-08-29T16:51:00Z</dcterms:created>
  <dcterms:modified xsi:type="dcterms:W3CDTF">2018-08-29T16:51:00Z</dcterms:modified>
</cp:coreProperties>
</file>